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el"/>
        <w:jc w:val="both"/>
        <w:rPr>
          <w:rFonts w:ascii="Arial" w:hAnsi="Arial" w:cs="Arial"/>
          <w:sz w:val="72"/>
          <w:szCs w:val="44"/>
        </w:rPr>
      </w:pPr>
      <w:bookmarkStart w:id="0" w:name="_Toc368290022"/>
      <w:bookmarkStart w:id="1" w:name="_Toc397335437"/>
    </w:p>
    <w:p>
      <w:pPr>
        <w:pStyle w:val="Titel"/>
        <w:spacing w:line="300" w:lineRule="auto"/>
        <w:rPr>
          <w:rFonts w:ascii="Arial" w:hAnsi="Arial" w:cs="Arial"/>
          <w:sz w:val="72"/>
          <w:szCs w:val="44"/>
        </w:rPr>
      </w:pPr>
      <w:r>
        <w:rPr>
          <w:rFonts w:ascii="Arial" w:hAnsi="Arial" w:cs="Arial"/>
          <w:sz w:val="72"/>
          <w:szCs w:val="44"/>
        </w:rPr>
        <w:t>ENTWICKLUNGS-</w:t>
      </w:r>
      <w:r>
        <w:rPr>
          <w:rFonts w:ascii="Arial" w:hAnsi="Arial" w:cs="Arial"/>
          <w:sz w:val="72"/>
          <w:szCs w:val="44"/>
        </w:rPr>
        <w:br/>
        <w:t>KONZEPT</w:t>
      </w:r>
      <w:bookmarkStart w:id="2" w:name="_GoBack"/>
      <w:bookmarkEnd w:id="2"/>
    </w:p>
    <w:p>
      <w:pPr>
        <w:pStyle w:val="Titel"/>
        <w:rPr>
          <w:rFonts w:ascii="Arial" w:hAnsi="Arial" w:cs="Arial"/>
          <w:sz w:val="44"/>
          <w:szCs w:val="44"/>
        </w:rPr>
      </w:pPr>
    </w:p>
    <w:p>
      <w:pPr>
        <w:pStyle w:val="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IM RAHMEN DER FÖRDERUNG</w:t>
      </w:r>
    </w:p>
    <w:p>
      <w:pPr>
        <w:pStyle w:val="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NACHWUCHSLEISTUNGSSPORT</w:t>
      </w:r>
    </w:p>
    <w:p>
      <w:pPr>
        <w:pStyle w:val="Titel"/>
        <w:rPr>
          <w:rFonts w:ascii="Arial" w:hAnsi="Arial" w:cs="Arial"/>
          <w:iCs/>
          <w:sz w:val="32"/>
          <w:szCs w:val="32"/>
          <w:highlight w:val="yellow"/>
        </w:rPr>
      </w:pPr>
    </w:p>
    <w:p>
      <w:pPr>
        <w:pStyle w:val="Titel"/>
        <w:shd w:val="clear" w:color="auto" w:fill="FFFFFF" w:themeFill="background1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highlight w:val="lightGray"/>
        </w:rPr>
        <w:t>NÖ Sportfachverband</w:t>
      </w:r>
    </w:p>
    <w:p>
      <w:pPr>
        <w:pStyle w:val="Titel"/>
        <w:rPr>
          <w:rFonts w:ascii="Arial" w:hAnsi="Arial" w:cs="Arial"/>
          <w:sz w:val="32"/>
          <w:highlight w:val="lightGray"/>
        </w:rPr>
      </w:pPr>
    </w:p>
    <w:p>
      <w:pPr>
        <w:pStyle w:val="Titel"/>
        <w:shd w:val="clear" w:color="auto" w:fill="FFFFFF" w:themeFill="background1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Konzeptzeitraum: </w:t>
      </w:r>
      <w:sdt>
        <w:sdtPr>
          <w:rPr>
            <w:rFonts w:ascii="Arial" w:hAnsi="Arial" w:cs="Arial"/>
            <w:bCs/>
            <w:i/>
            <w:sz w:val="32"/>
            <w:highlight w:val="lightGray"/>
          </w:rPr>
          <w:alias w:val="Zeitraum"/>
          <w:tag w:val="Zeitraum"/>
          <w:id w:val="-915013681"/>
          <w:lock w:val="sdtLocked"/>
          <w:placeholder>
            <w:docPart w:val="DefaultPlaceholder_-1854013439"/>
          </w:placeholder>
          <w:comboBox>
            <w:listItem w:displayText="2022 bis 2024" w:value="2022 bis 2024"/>
            <w:listItem w:displayText="2023 bis 2024" w:value="2023 bis 2024"/>
            <w:listItem w:displayText="2022 bis 2026" w:value="2022 bis 2026"/>
            <w:listItem w:displayText="2023 bis 2026" w:value="2023 bis 2026"/>
          </w:comboBox>
        </w:sdtPr>
        <w:sdtContent>
          <w:r>
            <w:rPr>
              <w:rFonts w:ascii="Arial" w:hAnsi="Arial" w:cs="Arial"/>
              <w:bCs/>
              <w:i/>
              <w:sz w:val="32"/>
              <w:highlight w:val="lightGray"/>
            </w:rPr>
            <w:t>bitte auswählen</w:t>
          </w:r>
        </w:sdtContent>
      </w:sdt>
      <w:r>
        <w:rPr>
          <w:rFonts w:ascii="Arial" w:hAnsi="Arial" w:cs="Arial"/>
          <w:bCs/>
          <w:sz w:val="32"/>
        </w:rPr>
        <w:t xml:space="preserve"> </w:t>
      </w:r>
      <w:r>
        <w:rPr>
          <w:rStyle w:val="Funotenzeichen"/>
          <w:rFonts w:ascii="Arial" w:hAnsi="Arial" w:cs="Arial"/>
          <w:bCs/>
          <w:color w:val="FF0000"/>
          <w:sz w:val="32"/>
        </w:rPr>
        <w:footnoteReference w:id="1"/>
      </w: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highlight w:val="lightGray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highlight w:val="lightGray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  <w:rPr>
          <w:rFonts w:ascii="Arial" w:eastAsia="Times New Roman" w:hAnsi="Arial" w:cs="Arial"/>
          <w:szCs w:val="24"/>
          <w:lang w:val="de-DE" w:eastAsia="de-DE"/>
        </w:rPr>
      </w:pPr>
    </w:p>
    <w:p>
      <w:pPr>
        <w:spacing w:after="0"/>
      </w:pPr>
      <w:r>
        <w:rPr>
          <w:rFonts w:ascii="Arial" w:eastAsia="Times New Roman" w:hAnsi="Arial" w:cs="Arial"/>
          <w:szCs w:val="24"/>
          <w:lang w:val="de-DE" w:eastAsia="de-DE"/>
        </w:rPr>
        <w:t xml:space="preserve">Version vom </w:t>
      </w:r>
      <w:sdt>
        <w:sdtPr>
          <w:rPr>
            <w:rFonts w:ascii="Arial" w:eastAsia="Times New Roman" w:hAnsi="Arial" w:cs="Arial"/>
            <w:szCs w:val="24"/>
            <w:highlight w:val="lightGray"/>
            <w:lang w:val="de-DE" w:eastAsia="de-DE"/>
          </w:rPr>
          <w:id w:val="1354768824"/>
          <w:placeholder>
            <w:docPart w:val="5D0CEEF424A344F3A720EA0780F6C5BC"/>
          </w:placeholder>
          <w:date w:fullDate="2022-01-04T00:00:00Z"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Fonts w:ascii="Arial" w:eastAsia="Times New Roman" w:hAnsi="Arial" w:cs="Arial"/>
              <w:szCs w:val="24"/>
              <w:highlight w:val="lightGray"/>
              <w:lang w:val="de-DE" w:eastAsia="de-DE"/>
            </w:rPr>
            <w:t>04.01.2022</w:t>
          </w:r>
        </w:sdtContent>
      </w:sdt>
      <w:bookmarkStart w:id="3" w:name="_Toc47365299"/>
      <w:bookmarkStart w:id="4" w:name="_Toc47365297"/>
      <w:bookmarkEnd w:id="0"/>
      <w:bookmarkEnd w:id="1"/>
    </w:p>
    <w:p>
      <w:pPr>
        <w:sectPr>
          <w:headerReference w:type="default" r:id="rId8"/>
          <w:headerReference w:type="first" r:id="rId9"/>
          <w:footerReference w:type="first" r:id="rId10"/>
          <w:pgSz w:w="11906" w:h="16838"/>
          <w:pgMar w:top="1701" w:right="1134" w:bottom="1701" w:left="1985" w:header="794" w:footer="567" w:gutter="0"/>
          <w:pgNumType w:start="1"/>
          <w:cols w:space="708"/>
          <w:titlePg/>
          <w:docGrid w:linePitch="360"/>
        </w:sectPr>
      </w:pPr>
    </w:p>
    <w:p>
      <w:pPr>
        <w:pStyle w:val="berschrift1"/>
        <w:spacing w:before="0"/>
        <w:ind w:left="431" w:hanging="431"/>
      </w:pPr>
      <w:bookmarkStart w:id="5" w:name="_Toc91665669"/>
      <w:r>
        <w:lastRenderedPageBreak/>
        <w:t>Problemlage und Handlungsbedarf</w:t>
      </w:r>
      <w:bookmarkEnd w:id="5"/>
    </w:p>
    <w:p>
      <w:pPr>
        <w:rPr>
          <w:i/>
        </w:rPr>
      </w:pPr>
      <w:r>
        <w:rPr>
          <w:i/>
        </w:rPr>
        <w:t>Leitfrage:</w:t>
      </w:r>
      <w:bookmarkEnd w:id="3"/>
      <w:r>
        <w:rPr>
          <w:i/>
        </w:rPr>
        <w:t xml:space="preserve"> Woraus ergibt sich ein Handlungsbedarf in Bezug auf den Nachwuchsleistungssport (Beschreibung der Ausgangssituation, Anzahl der aktiven Kinder und Jugendlichen in der Sportart, Strategie des zuständigen Bundes-Sportfachverbandes, …)?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rPr>
          <w:i/>
        </w:rPr>
      </w:pPr>
    </w:p>
    <w:p>
      <w:pPr>
        <w:pStyle w:val="berschrift1"/>
      </w:pPr>
      <w:bookmarkStart w:id="6" w:name="_Toc46171562"/>
      <w:bookmarkEnd w:id="4"/>
      <w:r>
        <w:rPr>
          <w:rStyle w:val="ZifferZchn"/>
          <w:rFonts w:eastAsiaTheme="majorEastAsia"/>
        </w:rPr>
        <w:br w:type="page"/>
      </w:r>
      <w:bookmarkStart w:id="7" w:name="_Toc52368691"/>
      <w:bookmarkStart w:id="8" w:name="_Ref81896194"/>
      <w:bookmarkStart w:id="9" w:name="_Toc91665670"/>
      <w:bookmarkEnd w:id="6"/>
      <w:r>
        <w:lastRenderedPageBreak/>
        <w:t>Zielsetzungen</w:t>
      </w:r>
      <w:bookmarkEnd w:id="7"/>
      <w:bookmarkEnd w:id="8"/>
      <w:bookmarkEnd w:id="9"/>
    </w:p>
    <w:p>
      <w:pPr>
        <w:rPr>
          <w:i/>
        </w:rPr>
      </w:pPr>
      <w:bookmarkStart w:id="10" w:name="_Toc52368692"/>
      <w:bookmarkStart w:id="11" w:name="_Toc46171564"/>
      <w:bookmarkStart w:id="12" w:name="_Toc47365300"/>
      <w:bookmarkStart w:id="13" w:name="_Ref47430948"/>
      <w:r>
        <w:rPr>
          <w:i/>
        </w:rPr>
        <w:t>Leitfrage: Welche mehrjährigen (an den Konzeptzeitraum angelehnten) Ziele haben wir uns als NÖ Landes-Sportfachverband im Nachwuchsleistungssport gesteckt?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spacing w:before="240"/>
      </w:pPr>
    </w:p>
    <w:p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>
      <w:pPr>
        <w:pStyle w:val="berschrift1"/>
      </w:pPr>
      <w:bookmarkStart w:id="14" w:name="_Toc91665671"/>
      <w:r>
        <w:lastRenderedPageBreak/>
        <w:t>Indikatoren und erwartete Ergebnisse</w:t>
      </w:r>
      <w:bookmarkEnd w:id="10"/>
      <w:bookmarkEnd w:id="14"/>
      <w:r>
        <w:t xml:space="preserve"> </w:t>
      </w:r>
    </w:p>
    <w:p>
      <w:pPr>
        <w:spacing w:before="240"/>
        <w:rPr>
          <w:i/>
        </w:rPr>
      </w:pPr>
      <w:bookmarkStart w:id="15" w:name="_Ref49952217"/>
      <w:bookmarkStart w:id="16" w:name="_Ref50745641"/>
      <w:bookmarkStart w:id="17" w:name="_Toc52368693"/>
      <w:bookmarkEnd w:id="11"/>
      <w:bookmarkEnd w:id="12"/>
      <w:bookmarkEnd w:id="13"/>
      <w:r>
        <w:rPr>
          <w:i/>
        </w:rPr>
        <w:t xml:space="preserve">Leitfrage: Woran ist die Erreichung der unter Punkt </w:t>
      </w:r>
      <w:r>
        <w:rPr>
          <w:i/>
        </w:rPr>
        <w:fldChar w:fldCharType="begin"/>
      </w:r>
      <w:r>
        <w:rPr>
          <w:i/>
        </w:rPr>
        <w:instrText xml:space="preserve"> REF _Ref81896194 \r \h </w:instrText>
      </w:r>
      <w:r>
        <w:rPr>
          <w:i/>
        </w:rPr>
      </w:r>
      <w:r>
        <w:rPr>
          <w:i/>
        </w:rPr>
        <w:fldChar w:fldCharType="separate"/>
      </w:r>
      <w:r>
        <w:rPr>
          <w:i/>
        </w:rPr>
        <w:t>2</w:t>
      </w:r>
      <w:r>
        <w:rPr>
          <w:i/>
        </w:rPr>
        <w:fldChar w:fldCharType="end"/>
      </w:r>
      <w:r>
        <w:rPr>
          <w:i/>
        </w:rPr>
        <w:t xml:space="preserve"> gesteckten Zielsetzungen konkret erkennbar (Nationalkaderquote,…)?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spacing w:before="240"/>
      </w:pPr>
    </w:p>
    <w:p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sz w:val="28"/>
          <w:szCs w:val="32"/>
        </w:rPr>
        <w:br w:type="page"/>
      </w:r>
    </w:p>
    <w:p>
      <w:pPr>
        <w:pStyle w:val="berschrift1"/>
      </w:pPr>
      <w:bookmarkStart w:id="18" w:name="_Toc91665672"/>
      <w:r>
        <w:lastRenderedPageBreak/>
        <w:t>Umsetzungsschwerpunkte</w:t>
      </w:r>
      <w:bookmarkEnd w:id="18"/>
    </w:p>
    <w:p>
      <w:pPr>
        <w:rPr>
          <w:i/>
        </w:rPr>
      </w:pPr>
      <w:r>
        <w:rPr>
          <w:i/>
        </w:rPr>
        <w:t>Leitfrage: Welche Schwerpunkte sollen in den kommenden Jahren (Konzeptzeitraum) zur Umsetzung der Ziele gesetzt werden?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>
        <w:tc>
          <w:tcPr>
            <w:tcW w:w="8777" w:type="dxa"/>
          </w:tcPr>
          <w:p>
            <w:pPr>
              <w:spacing w:before="120"/>
              <w:rPr>
                <w:i/>
              </w:rPr>
            </w:pPr>
            <w:r>
              <w:rPr>
                <w:i/>
                <w:highlight w:val="lightGray"/>
              </w:rPr>
              <w:t>Text</w:t>
            </w:r>
          </w:p>
        </w:tc>
      </w:tr>
    </w:tbl>
    <w:p>
      <w:pPr>
        <w:spacing w:before="240"/>
      </w:pPr>
    </w:p>
    <w:bookmarkEnd w:id="15"/>
    <w:bookmarkEnd w:id="16"/>
    <w:bookmarkEnd w:id="17"/>
    <w:sectPr>
      <w:footerReference w:type="default" r:id="rId11"/>
      <w:pgSz w:w="11906" w:h="16838"/>
      <w:pgMar w:top="1701" w:right="1134" w:bottom="1701" w:left="1985" w:header="794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51A6" w16cex:dateUtc="2021-06-10T06:53:00Z"/>
  <w16cex:commentExtensible w16cex:durableId="246C51BB" w16cex:dateUtc="2021-06-10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6DF6F" w16cid:durableId="243E3367"/>
  <w16cid:commentId w16cid:paraId="08267953" w16cid:durableId="243E3368"/>
  <w16cid:commentId w16cid:paraId="3A993E24" w16cid:durableId="246C51A6"/>
  <w16cid:commentId w16cid:paraId="7E71BE6F" w16cid:durableId="246C51BB"/>
  <w16cid:commentId w16cid:paraId="47090A04" w16cid:durableId="243E3369"/>
  <w16cid:commentId w16cid:paraId="40D22361" w16cid:durableId="243E336A"/>
  <w16cid:commentId w16cid:paraId="58A4179A" w16cid:durableId="243E336B"/>
  <w16cid:commentId w16cid:paraId="2A2A6735" w16cid:durableId="243E336C"/>
  <w16cid:commentId w16cid:paraId="37C62430" w16cid:durableId="243E336D"/>
  <w16cid:commentId w16cid:paraId="4767074D" w16cid:durableId="243E3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sz w:val="16"/>
      </w:rPr>
    </w:pPr>
    <w:r>
      <w:rPr>
        <w:b/>
        <w:sz w:val="16"/>
      </w:rPr>
      <w:t>Förderstelle:</w:t>
    </w:r>
    <w:r>
      <w:rPr>
        <w:sz w:val="16"/>
      </w:rPr>
      <w:t xml:space="preserve"> Amt der NÖ Landesregierung – Abteilung Sport, 3109 St. Pölten, Landhausplatz 1, Haus 13</w:t>
    </w:r>
  </w:p>
  <w:p>
    <w:pPr>
      <w:pStyle w:val="Fuzeile"/>
      <w:jc w:val="center"/>
      <w:rPr>
        <w:sz w:val="16"/>
      </w:rPr>
    </w:pPr>
    <w:r>
      <w:rPr>
        <w:sz w:val="16"/>
      </w:rPr>
      <w:t xml:space="preserve">Tel.: +43/2742/9005 DW 12597; E-Mail: </w:t>
    </w:r>
    <w:hyperlink r:id="rId1" w:history="1">
      <w:r>
        <w:rPr>
          <w:rStyle w:val="Hyperlink"/>
          <w:sz w:val="16"/>
        </w:rPr>
        <w:t>post.wst5@noel.gv.at</w:t>
      </w:r>
    </w:hyperlink>
    <w:r>
      <w:rPr>
        <w:sz w:val="16"/>
      </w:rPr>
      <w:t xml:space="preserve">; Web: </w:t>
    </w:r>
    <w:hyperlink r:id="rId2" w:history="1">
      <w:r>
        <w:rPr>
          <w:rStyle w:val="Hyperlink"/>
          <w:sz w:val="16"/>
        </w:rPr>
        <w:t>https://www.noel.gv.at/noe/Sport/Sport.html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474856"/>
      <w:docPartObj>
        <w:docPartGallery w:val="Page Numbers (Bottom of Page)"/>
        <w:docPartUnique/>
      </w:docPartObj>
    </w:sdtPr>
    <w:sdtContent>
      <w:p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  <w:spacing w:line="300" w:lineRule="auto"/>
        <w:rPr>
          <w:b/>
          <w:color w:val="FF0000"/>
        </w:rPr>
      </w:pPr>
      <w:r>
        <w:rPr>
          <w:rStyle w:val="Funotenzeichen"/>
          <w:b/>
          <w:color w:val="FF0000"/>
        </w:rPr>
        <w:footnoteRef/>
      </w:r>
      <w:r>
        <w:rPr>
          <w:b/>
          <w:color w:val="FF0000"/>
        </w:rPr>
        <w:t xml:space="preserve"> Der Konzeptzeitraum ist an jenen Zeitraum anzulehnen, den die Bundes-Sport-GmbH für den jeweiligen Bundes-Sportfachverband vorsieht (Olympiazyklus Wintersport (bis 2026) bzw. Sommersport (bis 2024))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-221353</wp:posOffset>
          </wp:positionV>
          <wp:extent cx="1492250" cy="571500"/>
          <wp:effectExtent l="0" t="0" r="0" b="0"/>
          <wp:wrapNone/>
          <wp:docPr id="1" name="Grafik 1" descr="Logo_Sportland_CMYK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Logo_Sportland_CMYK (00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6225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E89A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A43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2E493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6ED54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B443B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0967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8AB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E28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EE6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83EAC"/>
    <w:multiLevelType w:val="hybridMultilevel"/>
    <w:tmpl w:val="1E36763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22C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2598"/>
    <w:multiLevelType w:val="hybridMultilevel"/>
    <w:tmpl w:val="E96C78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D3AC2"/>
    <w:multiLevelType w:val="hybridMultilevel"/>
    <w:tmpl w:val="168405A4"/>
    <w:lvl w:ilvl="0" w:tplc="4E187B88">
      <w:start w:val="3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110E0"/>
    <w:multiLevelType w:val="hybridMultilevel"/>
    <w:tmpl w:val="BC06D1C6"/>
    <w:lvl w:ilvl="0" w:tplc="DB805BCA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04D78"/>
    <w:multiLevelType w:val="hybridMultilevel"/>
    <w:tmpl w:val="56F8C2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57A5E"/>
    <w:multiLevelType w:val="hybridMultilevel"/>
    <w:tmpl w:val="95F41D66"/>
    <w:lvl w:ilvl="0" w:tplc="1D84D37E">
      <w:start w:val="1"/>
      <w:numFmt w:val="decimal"/>
      <w:pStyle w:val="ServicePart2H2-IMC"/>
      <w:lvlText w:val="Anhang 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6171B"/>
    <w:multiLevelType w:val="hybridMultilevel"/>
    <w:tmpl w:val="B8A4E24A"/>
    <w:lvl w:ilvl="0" w:tplc="D3528F2A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E31A4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F9D2670"/>
    <w:multiLevelType w:val="hybridMultilevel"/>
    <w:tmpl w:val="97A86C5A"/>
    <w:lvl w:ilvl="0" w:tplc="2616945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27AE9"/>
    <w:multiLevelType w:val="hybridMultilevel"/>
    <w:tmpl w:val="119AC858"/>
    <w:lvl w:ilvl="0" w:tplc="0C07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1593155"/>
    <w:multiLevelType w:val="hybridMultilevel"/>
    <w:tmpl w:val="87704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72B13"/>
    <w:multiLevelType w:val="hybridMultilevel"/>
    <w:tmpl w:val="9BA0D076"/>
    <w:lvl w:ilvl="0" w:tplc="8676D4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92F88"/>
    <w:multiLevelType w:val="hybridMultilevel"/>
    <w:tmpl w:val="C0262E08"/>
    <w:lvl w:ilvl="0" w:tplc="5E14B5FE">
      <w:start w:val="1"/>
      <w:numFmt w:val="decimal"/>
      <w:pStyle w:val="ServicePartH2-IMC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0"/>
  </w:num>
  <w:num w:numId="17">
    <w:abstractNumId w:val="21"/>
  </w:num>
  <w:num w:numId="18">
    <w:abstractNumId w:val="14"/>
  </w:num>
  <w:num w:numId="19">
    <w:abstractNumId w:val="13"/>
  </w:num>
  <w:num w:numId="20">
    <w:abstractNumId w:val="19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20"/>
  </w:num>
  <w:num w:numId="26">
    <w:abstractNumId w:val="11"/>
  </w:num>
  <w:num w:numId="2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F931B3A-2A99-4FFA-ACAD-D6E2007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  <w:jc w:val="both"/>
    </w:pPr>
  </w:style>
  <w:style w:type="paragraph" w:styleId="berschrift1">
    <w:name w:val="heading 1"/>
    <w:aliases w:val="H1 - IMC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720" w:after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H2-IMC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440" w:after="2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aliases w:val="H3 - IMC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before="4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H4 - IMC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spacing w:before="40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aliases w:val="H5 - IMC"/>
    <w:basedOn w:val="Standard"/>
    <w:next w:val="Standard"/>
    <w:link w:val="berschrift5Zchn"/>
    <w:uiPriority w:val="9"/>
    <w:unhideWhenUsed/>
    <w:qFormat/>
    <w:pPr>
      <w:keepNext/>
      <w:keepLines/>
      <w:numPr>
        <w:ilvl w:val="4"/>
        <w:numId w:val="1"/>
      </w:numPr>
      <w:spacing w:before="400"/>
      <w:outlineLvl w:val="4"/>
    </w:pPr>
    <w:rPr>
      <w:rFonts w:asciiTheme="majorHAnsi" w:eastAsiaTheme="majorEastAsia" w:hAnsiTheme="majorHAnsi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21A3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A3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1 - IMC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H2-IMC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aliases w:val="H3 - IMC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aliases w:val="H4 - IMC Zchn"/>
    <w:basedOn w:val="Absatz-Standardschriftart"/>
    <w:link w:val="berschrift4"/>
    <w:uiPriority w:val="9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aliases w:val="H5 - IMC Zchn"/>
    <w:basedOn w:val="Absatz-Standardschriftart"/>
    <w:link w:val="berschrift5"/>
    <w:uiPriority w:val="9"/>
    <w:rPr>
      <w:rFonts w:asciiTheme="majorHAnsi" w:eastAsiaTheme="majorEastAsia" w:hAnsiTheme="majorHAnsi" w:cstheme="majorBidi"/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</w:rPr>
  </w:style>
  <w:style w:type="paragraph" w:styleId="Titel">
    <w:name w:val="Title"/>
    <w:basedOn w:val="Standard"/>
    <w:next w:val="Standard"/>
    <w:link w:val="TitelZchn"/>
    <w:qFormat/>
    <w:pPr>
      <w:spacing w:before="480" w:after="36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before="240" w:after="60"/>
      <w:jc w:val="center"/>
    </w:pPr>
    <w:rPr>
      <w:rFonts w:eastAsiaTheme="minorEastAsia"/>
      <w:b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b/>
      <w:spacing w:val="15"/>
      <w:sz w:val="32"/>
    </w:rPr>
  </w:style>
  <w:style w:type="paragraph" w:customStyle="1" w:styleId="ZwischennerschriftDeckblatt-IMC">
    <w:name w:val="Zwischenünerschrift Deckblatt - IMC"/>
    <w:basedOn w:val="Standard"/>
    <w:link w:val="ZwischennerschriftDeckblatt-IMCZchn"/>
    <w:uiPriority w:val="12"/>
    <w:pPr>
      <w:spacing w:before="240" w:after="240"/>
      <w:jc w:val="center"/>
    </w:pPr>
    <w:rPr>
      <w:b/>
      <w:sz w:val="40"/>
      <w:szCs w:val="32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customStyle="1" w:styleId="ZwischennerschriftDeckblatt-IMCZchn">
    <w:name w:val="Zwischenünerschrift Deckblatt - IMC Zchn"/>
    <w:basedOn w:val="Absatz-Standardschriftart"/>
    <w:link w:val="ZwischennerschriftDeckblatt-IMC"/>
    <w:uiPriority w:val="12"/>
    <w:rPr>
      <w:b/>
      <w:sz w:val="40"/>
      <w:szCs w:val="32"/>
    </w:rPr>
  </w:style>
  <w:style w:type="paragraph" w:customStyle="1" w:styleId="ServicePartH1-IMC">
    <w:name w:val="Service Part H1 - IMC"/>
    <w:basedOn w:val="berschrift1"/>
    <w:next w:val="Standard"/>
    <w:link w:val="ServicePartH1-IMCZchn"/>
    <w:uiPriority w:val="10"/>
    <w:qFormat/>
    <w:pPr>
      <w:numPr>
        <w:numId w:val="0"/>
      </w:numPr>
    </w:pPr>
    <w:rPr>
      <w:lang w:val="en-GB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pPr>
      <w:tabs>
        <w:tab w:val="right" w:leader="dot" w:pos="8777"/>
      </w:tabs>
      <w:spacing w:after="100" w:line="240" w:lineRule="auto"/>
      <w:ind w:left="680" w:hanging="680"/>
    </w:pPr>
  </w:style>
  <w:style w:type="character" w:customStyle="1" w:styleId="ServicePartH1-IMCZchn">
    <w:name w:val="Service Part H1 - IMC Zchn"/>
    <w:basedOn w:val="berschrift1Zchn"/>
    <w:link w:val="ServicePartH1-IMC"/>
    <w:uiPriority w:val="10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styleId="Hyperlink">
    <w:name w:val="Hyperlink"/>
    <w:basedOn w:val="Absatz-Standardschriftart"/>
    <w:uiPriority w:val="99"/>
    <w:unhideWhenUsed/>
    <w:rPr>
      <w:color w:val="243672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121A3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121A3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ervicePartH2-IMC">
    <w:name w:val="Service Part H2 - IMC"/>
    <w:basedOn w:val="ServicePartH1-IMC"/>
    <w:link w:val="ServicePartH2-IMCZchn"/>
    <w:uiPriority w:val="10"/>
    <w:qFormat/>
    <w:pPr>
      <w:numPr>
        <w:numId w:val="2"/>
      </w:numPr>
      <w:spacing w:before="440" w:after="200"/>
      <w:ind w:left="0" w:firstLine="0"/>
    </w:p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8777"/>
      </w:tabs>
      <w:spacing w:after="100" w:line="240" w:lineRule="auto"/>
      <w:ind w:left="851" w:hanging="851"/>
    </w:pPr>
  </w:style>
  <w:style w:type="character" w:customStyle="1" w:styleId="ServicePartH2-IMCZchn">
    <w:name w:val="Service Part H2 - IMC Zchn"/>
    <w:basedOn w:val="ServicePartH1-IMCZchn"/>
    <w:link w:val="ServicePartH2-IMC"/>
    <w:uiPriority w:val="10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 w:line="240" w:lineRule="auto"/>
      <w:ind w:left="1021" w:hanging="1021"/>
    </w:pPr>
  </w:style>
  <w:style w:type="paragraph" w:customStyle="1" w:styleId="Header-IMC">
    <w:name w:val="Header - IMC"/>
    <w:basedOn w:val="Kopfzeile"/>
    <w:link w:val="Header-IMCZchn"/>
    <w:uiPriority w:val="14"/>
    <w:pPr>
      <w:pBdr>
        <w:bottom w:val="single" w:sz="4" w:space="0" w:color="auto"/>
      </w:pBdr>
      <w:spacing w:line="240" w:lineRule="auto"/>
      <w:jc w:val="right"/>
    </w:pPr>
  </w:style>
  <w:style w:type="paragraph" w:customStyle="1" w:styleId="Footer-IMC">
    <w:name w:val="Footer - IMC"/>
    <w:basedOn w:val="Fuzeile"/>
    <w:link w:val="Footer-IMCZchn"/>
    <w:uiPriority w:val="14"/>
    <w:pPr>
      <w:pBdr>
        <w:top w:val="single" w:sz="4" w:space="0" w:color="auto"/>
      </w:pBdr>
      <w:spacing w:line="240" w:lineRule="auto"/>
    </w:pPr>
  </w:style>
  <w:style w:type="character" w:customStyle="1" w:styleId="Header-IMCZchn">
    <w:name w:val="Header - IMC Zchn"/>
    <w:basedOn w:val="KopfzeileZchn"/>
    <w:link w:val="Header-IMC"/>
    <w:uiPriority w:val="14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er-IMCZchn">
    <w:name w:val="Footer - IMC Zchn"/>
    <w:basedOn w:val="FuzeileZchn"/>
    <w:link w:val="Footer-IMC"/>
    <w:uiPriority w:val="14"/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aliases w:val="Caption - IMC"/>
    <w:basedOn w:val="Standard"/>
    <w:next w:val="Standard"/>
    <w:uiPriority w:val="35"/>
    <w:unhideWhenUsed/>
    <w:pPr>
      <w:spacing w:after="200" w:line="240" w:lineRule="auto"/>
    </w:pPr>
    <w:rPr>
      <w:i/>
      <w:iCs/>
      <w:szCs w:val="18"/>
    </w:rPr>
  </w:style>
  <w:style w:type="character" w:styleId="SchwacheHervorhebung">
    <w:name w:val="Subtle Emphasis"/>
    <w:basedOn w:val="Absatz-Standardschriftart"/>
    <w:uiPriority w:val="19"/>
    <w:rPr>
      <w:i/>
      <w:iCs/>
      <w:color w:val="404040" w:themeColor="text1" w:themeTint="BF"/>
    </w:rPr>
  </w:style>
  <w:style w:type="character" w:styleId="Hervorhebung">
    <w:name w:val="Emphasis"/>
    <w:aliases w:val="Source Title - IMC"/>
    <w:basedOn w:val="Absatz-Standardschriftart"/>
    <w:uiPriority w:val="20"/>
    <w:qFormat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/>
      <w:ind w:left="864" w:right="864"/>
      <w:jc w:val="center"/>
    </w:pPr>
    <w:rPr>
      <w:iCs/>
    </w:rPr>
  </w:style>
  <w:style w:type="character" w:customStyle="1" w:styleId="ZitatZchn">
    <w:name w:val="Zitat Zchn"/>
    <w:basedOn w:val="Absatz-Standardschriftart"/>
    <w:link w:val="Zitat"/>
    <w:uiPriority w:val="29"/>
    <w:rPr>
      <w:iCs/>
      <w:sz w:val="24"/>
    </w:rPr>
  </w:style>
  <w:style w:type="character" w:styleId="SchwacherVerweis">
    <w:name w:val="Subtle Reference"/>
    <w:basedOn w:val="Absatz-Standardschriftart"/>
    <w:uiPriority w:val="31"/>
    <w:rPr>
      <w:smallCaps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ZwischenberschriftDeckblatt2-IMC">
    <w:name w:val="Zwischenüberschrift Deckblatt 2 - IMC"/>
    <w:basedOn w:val="ZwischennerschriftDeckblatt-IMC"/>
    <w:link w:val="ZwischenberschriftDeckblatt2-IMCChar"/>
    <w:uiPriority w:val="12"/>
    <w:qFormat/>
    <w:pPr>
      <w:spacing w:before="120" w:after="120"/>
    </w:pPr>
    <w:rPr>
      <w:sz w:val="28"/>
      <w:szCs w:val="28"/>
    </w:rPr>
  </w:style>
  <w:style w:type="paragraph" w:customStyle="1" w:styleId="TOCServicePart-IMC">
    <w:name w:val="TOC Service Part - IMC"/>
    <w:basedOn w:val="Verzeichnis1"/>
    <w:link w:val="TOCServicePart-IMCChar"/>
    <w:uiPriority w:val="11"/>
    <w:qFormat/>
    <w:rPr>
      <w:noProof/>
    </w:rPr>
  </w:style>
  <w:style w:type="character" w:customStyle="1" w:styleId="ZwischenberschriftDeckblatt2-IMCChar">
    <w:name w:val="Zwischenüberschrift Deckblatt 2 - IMC Char"/>
    <w:basedOn w:val="ZwischennerschriftDeckblatt-IMCZchn"/>
    <w:link w:val="ZwischenberschriftDeckblatt2-IMC"/>
    <w:uiPriority w:val="12"/>
    <w:rPr>
      <w:b/>
      <w:sz w:val="28"/>
      <w:szCs w:val="28"/>
    </w:rPr>
  </w:style>
  <w:style w:type="paragraph" w:customStyle="1" w:styleId="ServicePart2H1-IMC">
    <w:name w:val="Service Part2 H1 - IMC"/>
    <w:basedOn w:val="ServicePartH1-IMC"/>
    <w:link w:val="ServicePart2H1-IMCChar"/>
    <w:uiPriority w:val="10"/>
    <w:qFormat/>
  </w:style>
  <w:style w:type="character" w:customStyle="1" w:styleId="Verzeichnis1Zchn">
    <w:name w:val="Verzeichnis 1 Zchn"/>
    <w:basedOn w:val="Absatz-Standardschriftart"/>
    <w:link w:val="Verzeichnis1"/>
    <w:uiPriority w:val="39"/>
    <w:rPr>
      <w:sz w:val="24"/>
    </w:rPr>
  </w:style>
  <w:style w:type="character" w:customStyle="1" w:styleId="TOCServicePart-IMCChar">
    <w:name w:val="TOC Service Part - IMC Char"/>
    <w:basedOn w:val="Verzeichnis1Zchn"/>
    <w:link w:val="TOCServicePart-IMC"/>
    <w:uiPriority w:val="11"/>
    <w:rPr>
      <w:noProof/>
      <w:sz w:val="24"/>
    </w:rPr>
  </w:style>
  <w:style w:type="paragraph" w:customStyle="1" w:styleId="ServicePart2H2-IMC">
    <w:name w:val="Service Part2 H2 - IMC"/>
    <w:basedOn w:val="ServicePartH2-IMC"/>
    <w:link w:val="ServicePart2H2-IMCChar"/>
    <w:uiPriority w:val="10"/>
    <w:qFormat/>
    <w:pPr>
      <w:pageBreakBefore/>
      <w:numPr>
        <w:numId w:val="3"/>
      </w:numPr>
      <w:tabs>
        <w:tab w:val="left" w:pos="1701"/>
      </w:tabs>
      <w:ind w:left="357" w:hanging="357"/>
    </w:pPr>
  </w:style>
  <w:style w:type="character" w:customStyle="1" w:styleId="ServicePart2H1-IMCChar">
    <w:name w:val="Service Part2 H1 - IMC Char"/>
    <w:basedOn w:val="ServicePartH1-IMCZchn"/>
    <w:link w:val="ServicePart2H1-IMC"/>
    <w:uiPriority w:val="10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customStyle="1" w:styleId="ServicePart2H2-IMCChar">
    <w:name w:val="Service Part2 H2 - IMC Char"/>
    <w:basedOn w:val="ServicePartH2-IMCZchn"/>
    <w:link w:val="ServicePart2H2-IMC"/>
    <w:uiPriority w:val="10"/>
    <w:rPr>
      <w:rFonts w:asciiTheme="majorHAnsi" w:eastAsiaTheme="majorEastAsia" w:hAnsiTheme="majorHAnsi" w:cstheme="majorBidi"/>
      <w:b/>
      <w:sz w:val="28"/>
      <w:szCs w:val="32"/>
      <w:lang w:val="en-GB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after="100"/>
      <w:ind w:left="720"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after="100"/>
      <w:ind w:left="113"/>
    </w:pPr>
    <w:rPr>
      <w:i/>
    </w:rPr>
  </w:style>
  <w:style w:type="paragraph" w:styleId="Listenabsatz">
    <w:name w:val="List Paragraph"/>
    <w:basedOn w:val="Standard"/>
    <w:uiPriority w:val="34"/>
    <w:qFormat/>
    <w:pPr>
      <w:ind w:left="720"/>
      <w:contextualSpacing/>
      <w:jc w:val="left"/>
    </w:pPr>
    <w:rPr>
      <w:lang w:val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AT"/>
    </w:rPr>
  </w:style>
  <w:style w:type="character" w:customStyle="1" w:styleId="ZifferZchn">
    <w:name w:val="Ziffer Zchn"/>
    <w:basedOn w:val="Absatz-Standardschriftart"/>
    <w:link w:val="Ziffer"/>
    <w:locked/>
    <w:rPr>
      <w:rFonts w:ascii="Arial" w:eastAsia="Times New Roman" w:hAnsi="Arial" w:cs="Arial"/>
      <w:sz w:val="20"/>
      <w:szCs w:val="20"/>
      <w:lang w:eastAsia="de-AT"/>
    </w:rPr>
  </w:style>
  <w:style w:type="paragraph" w:customStyle="1" w:styleId="Ziffer">
    <w:name w:val="Ziffer"/>
    <w:basedOn w:val="Standard"/>
    <w:link w:val="ZifferZchn"/>
    <w:qFormat/>
    <w:pPr>
      <w:spacing w:after="240" w:line="240" w:lineRule="auto"/>
      <w:ind w:left="2880" w:hanging="360"/>
    </w:pPr>
    <w:rPr>
      <w:rFonts w:ascii="Arial" w:eastAsia="Times New Roman" w:hAnsi="Arial" w:cs="Arial"/>
      <w:sz w:val="20"/>
      <w:szCs w:val="20"/>
      <w:lang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numPr>
        <w:numId w:val="0"/>
      </w:numPr>
      <w:spacing w:before="240" w:after="0" w:line="259" w:lineRule="auto"/>
      <w:jc w:val="left"/>
      <w:outlineLvl w:val="9"/>
    </w:pPr>
    <w:rPr>
      <w:b w:val="0"/>
      <w:color w:val="1B2855" w:themeColor="accent1" w:themeShade="BF"/>
      <w:sz w:val="32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Aufzhlungszeichen">
    <w:name w:val="List Bullet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9"/>
      </w:numPr>
      <w:contextualSpacing/>
    </w:p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243672" w:themeColor="accent1" w:shadow="1"/>
        <w:left w:val="single" w:sz="2" w:space="10" w:color="243672" w:themeColor="accent1" w:shadow="1"/>
        <w:bottom w:val="single" w:sz="2" w:space="10" w:color="243672" w:themeColor="accent1" w:shadow="1"/>
        <w:right w:val="single" w:sz="2" w:space="10" w:color="243672" w:themeColor="accent1" w:shadow="1"/>
      </w:pBdr>
      <w:ind w:left="1152" w:right="1152"/>
    </w:pPr>
    <w:rPr>
      <w:rFonts w:eastAsiaTheme="minorEastAsia"/>
      <w:i/>
      <w:iCs/>
      <w:color w:val="243672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top w:val="single" w:sz="4" w:space="10" w:color="243672" w:themeColor="accent1"/>
        <w:bottom w:val="single" w:sz="4" w:space="10" w:color="243672" w:themeColor="accent1"/>
      </w:pBdr>
      <w:spacing w:before="360" w:after="360"/>
      <w:ind w:left="864" w:right="864"/>
      <w:jc w:val="center"/>
    </w:pPr>
    <w:rPr>
      <w:i/>
      <w:iCs/>
      <w:color w:val="24367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43672" w:themeColor="accent1"/>
    </w:rPr>
  </w:style>
  <w:style w:type="paragraph" w:styleId="KeinLeerraum">
    <w:name w:val="No Spacing"/>
    <w:uiPriority w:val="1"/>
    <w:qFormat/>
    <w:pPr>
      <w:spacing w:after="0" w:line="240" w:lineRule="auto"/>
      <w:jc w:val="both"/>
    </w:pPr>
  </w:style>
  <w:style w:type="paragraph" w:styleId="Liste">
    <w:name w:val="List"/>
    <w:basedOn w:val="Standard"/>
    <w:uiPriority w:val="99"/>
    <w:semiHidden/>
    <w:unhideWhenUsed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760"/>
    </w:pPr>
  </w:style>
  <w:style w:type="paragraph" w:customStyle="1" w:styleId="LAKISText">
    <w:name w:val="LAKIS_Text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oel.gv.at/noe/Sport/Sport.html" TargetMode="External"/><Relationship Id="rId1" Type="http://schemas.openxmlformats.org/officeDocument/2006/relationships/hyperlink" Target="mailto:post.wst5@noel.gv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0CEEF424A344F3A720EA0780F6C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627FB-613D-4931-ADA4-A17611D8F530}"/>
      </w:docPartPr>
      <w:docPartBody>
        <w:p>
          <w:pPr>
            <w:pStyle w:val="5D0CEEF424A344F3A720EA0780F6C5BC1"/>
          </w:pPr>
          <w:r>
            <w:rPr>
              <w:rFonts w:ascii="Arial" w:eastAsia="Calibri" w:hAnsi="Arial" w:cs="Arial"/>
              <w:szCs w:val="20"/>
              <w:lang w:val="de-DE" w:eastAsia="de-DE"/>
            </w:rPr>
            <w:t>Klicken Sie hier,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EBDA3-07BD-4F30-91D6-53721B1B72F4}"/>
      </w:docPartPr>
      <w:docPartBody>
        <w:p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D0CEEF424A344F3A720EA0780F6C5BC1">
    <w:name w:val="5D0CEEF424A344F3A720EA0780F6C5BC1"/>
    <w:rsid w:val="0018435B"/>
    <w:pPr>
      <w:spacing w:line="360" w:lineRule="auto"/>
      <w:jc w:val="both"/>
    </w:pPr>
    <w:rPr>
      <w:rFonts w:eastAsiaTheme="minorHAnsi"/>
      <w:sz w:val="24"/>
      <w:lang w:val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IMC 1">
      <a:dk1>
        <a:sysClr val="windowText" lastClr="000000"/>
      </a:dk1>
      <a:lt1>
        <a:sysClr val="window" lastClr="FFFFFF"/>
      </a:lt1>
      <a:dk2>
        <a:srgbClr val="243672"/>
      </a:dk2>
      <a:lt2>
        <a:srgbClr val="FFFFFF"/>
      </a:lt2>
      <a:accent1>
        <a:srgbClr val="243672"/>
      </a:accent1>
      <a:accent2>
        <a:srgbClr val="BA3832"/>
      </a:accent2>
      <a:accent3>
        <a:srgbClr val="F2CB13"/>
      </a:accent3>
      <a:accent4>
        <a:srgbClr val="27509B"/>
      </a:accent4>
      <a:accent5>
        <a:srgbClr val="9ACDEE"/>
      </a:accent5>
      <a:accent6>
        <a:srgbClr val="8B2B25"/>
      </a:accent6>
      <a:hlink>
        <a:srgbClr val="243672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967C-A03C-45FB-961F-3ED0103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Schüssler</dc:creator>
  <cp:keywords/>
  <dc:description/>
  <cp:lastModifiedBy>Pöggsteiner Sebastian (WST5)</cp:lastModifiedBy>
  <cp:revision>6</cp:revision>
  <cp:lastPrinted>2022-01-04T14:20:00Z</cp:lastPrinted>
  <dcterms:created xsi:type="dcterms:W3CDTF">2022-01-04T13:43:00Z</dcterms:created>
  <dcterms:modified xsi:type="dcterms:W3CDTF">2022-01-04T15:06:00Z</dcterms:modified>
</cp:coreProperties>
</file>