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b/>
          <w:sz w:val="24"/>
          <w:szCs w:val="24"/>
          <w:lang w:val="en-GB"/>
        </w:rPr>
      </w:pPr>
      <w:bookmarkStart w:id="0" w:name="_GoBack"/>
      <w:bookmarkEnd w:id="0"/>
    </w:p>
    <w:p>
      <w:pPr>
        <w:spacing w:after="0" w:line="240" w:lineRule="auto"/>
        <w:jc w:val="center"/>
        <w:rPr>
          <w:b/>
          <w:smallCaps/>
          <w:sz w:val="28"/>
          <w:szCs w:val="28"/>
          <w:lang w:val="en-GB"/>
        </w:rPr>
      </w:pPr>
    </w:p>
    <w:p>
      <w:pPr>
        <w:spacing w:before="60" w:after="60" w:line="240" w:lineRule="auto"/>
        <w:jc w:val="center"/>
        <w:rPr>
          <w:b/>
          <w:smallCaps/>
          <w:sz w:val="32"/>
          <w:szCs w:val="32"/>
          <w:lang w:val="en-GB"/>
        </w:rPr>
      </w:pPr>
      <w:r>
        <w:rPr>
          <w:b/>
          <w:smallCaps/>
          <w:sz w:val="32"/>
          <w:szCs w:val="32"/>
          <w:lang w:val="en-GB"/>
        </w:rPr>
        <w:t>The 3</w:t>
      </w:r>
      <w:r>
        <w:rPr>
          <w:b/>
          <w:smallCaps/>
          <w:sz w:val="32"/>
          <w:szCs w:val="32"/>
          <w:vertAlign w:val="superscript"/>
          <w:lang w:val="en-GB"/>
        </w:rPr>
        <w:t>rd</w:t>
      </w:r>
      <w:r>
        <w:rPr>
          <w:b/>
          <w:smallCaps/>
          <w:sz w:val="32"/>
          <w:szCs w:val="32"/>
          <w:lang w:val="en-GB"/>
        </w:rPr>
        <w:t xml:space="preserve"> Participation Day of the EU Danube Strategy</w:t>
      </w:r>
    </w:p>
    <w:p>
      <w:pPr>
        <w:spacing w:after="0" w:line="240" w:lineRule="auto"/>
        <w:jc w:val="center"/>
        <w:rPr>
          <w:b/>
          <w:smallCaps/>
          <w:sz w:val="36"/>
          <w:szCs w:val="36"/>
          <w:lang w:val="en-GB"/>
        </w:rPr>
      </w:pPr>
      <w:r>
        <w:rPr>
          <w:b/>
          <w:smallCaps/>
          <w:sz w:val="36"/>
          <w:szCs w:val="36"/>
          <w:lang w:val="en-GB"/>
        </w:rPr>
        <w:t>Working towards sustainable development: Civil Society, Local Actors and EU Strategies</w:t>
      </w:r>
    </w:p>
    <w:p>
      <w:pPr>
        <w:spacing w:after="0" w:line="240" w:lineRule="auto"/>
        <w:jc w:val="center"/>
        <w:rPr>
          <w:b/>
          <w:smallCaps/>
          <w:sz w:val="32"/>
          <w:szCs w:val="32"/>
          <w:lang w:val="en-GB"/>
        </w:rPr>
      </w:pPr>
    </w:p>
    <w:p>
      <w:pPr>
        <w:spacing w:after="0" w:line="240" w:lineRule="auto"/>
        <w:jc w:val="center"/>
        <w:rPr>
          <w:b/>
          <w:smallCaps/>
          <w:sz w:val="24"/>
          <w:szCs w:val="24"/>
          <w:lang w:val="en-GB"/>
        </w:rPr>
      </w:pPr>
      <w:r>
        <w:rPr>
          <w:b/>
          <w:smallCaps/>
          <w:sz w:val="24"/>
          <w:szCs w:val="24"/>
          <w:lang w:val="en-GB"/>
        </w:rPr>
        <w:t>2-3 November 2016, Bratislava, Slovakia</w:t>
      </w:r>
    </w:p>
    <w:p>
      <w:pPr>
        <w:spacing w:after="0" w:line="240" w:lineRule="auto"/>
        <w:rPr>
          <w:sz w:val="24"/>
          <w:szCs w:val="24"/>
          <w:lang w:val="en-GB"/>
        </w:rPr>
      </w:pPr>
    </w:p>
    <w:p>
      <w:pPr>
        <w:spacing w:after="0" w:line="240" w:lineRule="auto"/>
        <w:jc w:val="center"/>
        <w:rPr>
          <w:i/>
          <w:sz w:val="24"/>
          <w:szCs w:val="24"/>
          <w:lang w:val="en-GB"/>
        </w:rPr>
      </w:pPr>
      <w:r>
        <w:rPr>
          <w:i/>
          <w:sz w:val="24"/>
          <w:szCs w:val="24"/>
          <w:lang w:val="en-GB"/>
        </w:rPr>
        <w:t>jointly with the TP 5 Special Initiative of the EU LADDER Project and the 9</w:t>
      </w:r>
      <w:r>
        <w:rPr>
          <w:i/>
          <w:sz w:val="24"/>
          <w:szCs w:val="24"/>
          <w:vertAlign w:val="superscript"/>
          <w:lang w:val="en-GB"/>
        </w:rPr>
        <w:t>th</w:t>
      </w:r>
      <w:r>
        <w:rPr>
          <w:i/>
          <w:sz w:val="24"/>
          <w:szCs w:val="24"/>
          <w:lang w:val="en-GB"/>
        </w:rPr>
        <w:t xml:space="preserve"> European Conference of Danube Cities and Regions</w:t>
      </w:r>
    </w:p>
    <w:p>
      <w:pPr>
        <w:spacing w:after="0" w:line="240" w:lineRule="auto"/>
        <w:jc w:val="both"/>
        <w:rPr>
          <w:sz w:val="24"/>
          <w:szCs w:val="24"/>
          <w:lang w:val="en-GB"/>
        </w:rPr>
      </w:pPr>
    </w:p>
    <w:p>
      <w:pPr>
        <w:spacing w:before="60" w:after="60" w:line="240" w:lineRule="auto"/>
        <w:jc w:val="both"/>
        <w:rPr>
          <w:sz w:val="24"/>
          <w:szCs w:val="24"/>
          <w:lang w:val="en-GB"/>
        </w:rPr>
      </w:pPr>
      <w:r>
        <w:rPr>
          <w:sz w:val="24"/>
          <w:szCs w:val="24"/>
          <w:lang w:val="en-GB"/>
        </w:rPr>
        <w:t>In 2016 the partners of the EUSDR Danube Participation Days [PA 10 of the EUSDR, Danube Civil Society Forum(DCSF)] in cooperation with the Plenipotentiary for Civil Society Development in Slovakia, the Council of Danube Cities and Regions and the ARGE Donauländer decided to take cooperation one step further, and to cooperate with the EU LADDER Project to organise, at the beginning of the 5</w:t>
      </w:r>
      <w:r>
        <w:rPr>
          <w:sz w:val="24"/>
          <w:szCs w:val="24"/>
          <w:vertAlign w:val="superscript"/>
          <w:lang w:val="en-GB"/>
        </w:rPr>
        <w:t>th</w:t>
      </w:r>
      <w:r>
        <w:rPr>
          <w:sz w:val="24"/>
          <w:szCs w:val="24"/>
          <w:lang w:val="en-GB"/>
        </w:rPr>
        <w:t xml:space="preserve"> Annual Forum 2016 in Bratislava, the 3</w:t>
      </w:r>
      <w:r>
        <w:rPr>
          <w:sz w:val="24"/>
          <w:szCs w:val="24"/>
          <w:vertAlign w:val="superscript"/>
          <w:lang w:val="en-GB"/>
        </w:rPr>
        <w:t>rd</w:t>
      </w:r>
      <w:r>
        <w:rPr>
          <w:sz w:val="24"/>
          <w:szCs w:val="24"/>
          <w:lang w:val="en-GB"/>
        </w:rPr>
        <w:t xml:space="preserve"> Danube Participation Day of the EUSDR on the 2</w:t>
      </w:r>
      <w:r>
        <w:rPr>
          <w:sz w:val="24"/>
          <w:szCs w:val="24"/>
          <w:vertAlign w:val="superscript"/>
          <w:lang w:val="en-GB"/>
        </w:rPr>
        <w:t>nd</w:t>
      </w:r>
      <w:r>
        <w:rPr>
          <w:sz w:val="24"/>
          <w:szCs w:val="24"/>
          <w:lang w:val="en-GB"/>
        </w:rPr>
        <w:t xml:space="preserve"> and 3</w:t>
      </w:r>
      <w:r>
        <w:rPr>
          <w:sz w:val="24"/>
          <w:szCs w:val="24"/>
          <w:vertAlign w:val="superscript"/>
          <w:lang w:val="en-GB"/>
        </w:rPr>
        <w:t>rd</w:t>
      </w:r>
      <w:r>
        <w:rPr>
          <w:sz w:val="24"/>
          <w:szCs w:val="24"/>
          <w:lang w:val="en-GB"/>
        </w:rPr>
        <w:t xml:space="preserve"> November. This open and innovative meeting will bring together experts and high level representatives of regional organisations, institutions and networks representing civil society, academia and cities and regions. This will intensify the exchange and cooperation of relevant stakeholders in the Danube Region and the West Balkan with a view to develop participatory, multi-level governance, administrative capacities and a policy aiming at a stable and sustainable political, economical  and social development of the region. </w:t>
      </w:r>
    </w:p>
    <w:p>
      <w:pPr>
        <w:spacing w:before="60" w:after="60" w:line="240" w:lineRule="auto"/>
        <w:jc w:val="both"/>
        <w:rPr>
          <w:sz w:val="24"/>
          <w:szCs w:val="24"/>
          <w:lang w:val="en-GB"/>
        </w:rPr>
      </w:pPr>
      <w:r>
        <w:rPr>
          <w:sz w:val="24"/>
          <w:szCs w:val="24"/>
          <w:lang w:val="en-GB"/>
        </w:rPr>
        <w:t>The first day hosted by the Plenipotentiary, EUSDR PA 10, DCSF, LADDER and Foster Europe focuses of resilient sustainable development (SD) as an issue of participative multi-level governance in the Danube Region and its macro-regional strategies. SD in its holistic approach is a touchstone for quality development of our societies as well for European integration and international cooperation in the Danube region. The second day will focus on the role and potential of local actors in making sustainable development in the Danube region possible. Hosting organization is the Council of Danube Cities and Regions and the City of Bratislava, cooperating with the ARGE Donauländer, the DCSF, the EUSDR PA 10 D-LAP, Foster Europe.</w:t>
      </w:r>
    </w:p>
    <w:p>
      <w:pPr>
        <w:spacing w:before="60" w:after="60" w:line="240" w:lineRule="auto"/>
        <w:jc w:val="both"/>
        <w:rPr>
          <w:sz w:val="24"/>
          <w:szCs w:val="24"/>
          <w:lang w:val="en-GB"/>
        </w:rPr>
      </w:pPr>
      <w:r>
        <w:rPr>
          <w:sz w:val="24"/>
          <w:szCs w:val="24"/>
          <w:lang w:val="en-GB"/>
        </w:rPr>
        <w:t xml:space="preserve">This setting reflects the multitude of actors active and necessary to cooperate in EU multi-level and macro-regional settings. It reflects further the demand for close and regular cooperation between state actors and civil society, the need for participation, transparency and subsidiarity. </w:t>
      </w:r>
    </w:p>
    <w:p>
      <w:pPr>
        <w:spacing w:before="60" w:after="60" w:line="240" w:lineRule="auto"/>
        <w:jc w:val="both"/>
        <w:rPr>
          <w:sz w:val="24"/>
          <w:szCs w:val="24"/>
          <w:lang w:val="en-GB"/>
        </w:rPr>
      </w:pPr>
      <w:r>
        <w:rPr>
          <w:sz w:val="24"/>
          <w:szCs w:val="24"/>
          <w:lang w:val="en-GB"/>
        </w:rPr>
        <w:t>We thank the City of Bratislava, the LADDER Project, Baden-Württemberg Foundation, EUSDR PA 10 and Foster Europe for making this event possible.</w:t>
      </w:r>
    </w:p>
    <w:p>
      <w:pPr>
        <w:spacing w:before="60" w:after="60" w:line="240" w:lineRule="auto"/>
        <w:jc w:val="both"/>
        <w:rPr>
          <w:b/>
          <w:sz w:val="24"/>
          <w:szCs w:val="24"/>
          <w:lang w:val="en-GB"/>
        </w:rPr>
      </w:pPr>
      <w:r>
        <w:rPr>
          <w:b/>
          <w:sz w:val="24"/>
          <w:szCs w:val="24"/>
          <w:lang w:val="en-GB"/>
        </w:rPr>
        <w:br w:type="page"/>
      </w:r>
    </w:p>
    <w:p>
      <w:pPr>
        <w:spacing w:after="0" w:line="240" w:lineRule="auto"/>
        <w:rPr>
          <w:b/>
          <w:sz w:val="28"/>
          <w:szCs w:val="28"/>
          <w:lang w:val="en-GB"/>
        </w:rPr>
      </w:pPr>
      <w:r>
        <w:rPr>
          <w:b/>
          <w:sz w:val="28"/>
          <w:szCs w:val="28"/>
          <w:lang w:val="en-GB"/>
        </w:rPr>
        <w:lastRenderedPageBreak/>
        <w:t>Program</w:t>
      </w:r>
    </w:p>
    <w:p>
      <w:pPr>
        <w:spacing w:after="0" w:line="240" w:lineRule="auto"/>
        <w:rPr>
          <w:b/>
          <w:sz w:val="24"/>
          <w:szCs w:val="24"/>
          <w:lang w:val="en-GB"/>
        </w:rPr>
      </w:pPr>
    </w:p>
    <w:p>
      <w:pPr>
        <w:spacing w:after="120"/>
        <w:jc w:val="both"/>
        <w:rPr>
          <w:b/>
          <w:i/>
          <w:color w:val="FF0000"/>
          <w:lang w:val="en-GB"/>
        </w:rPr>
      </w:pPr>
      <w:r>
        <w:rPr>
          <w:b/>
          <w:i/>
          <w:color w:val="FF0000"/>
          <w:lang w:val="en-GB"/>
        </w:rPr>
        <w:t>Wednesday, 02, November 2016</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4"/>
          <w:szCs w:val="24"/>
          <w:lang w:val="sk-SK" w:eastAsia="de-DE"/>
        </w:rPr>
      </w:pPr>
      <w:r>
        <w:rPr>
          <w:rFonts w:eastAsia="Times New Roman" w:cs="Courier New"/>
          <w:b/>
          <w:sz w:val="24"/>
          <w:szCs w:val="24"/>
          <w:lang w:val="sk-SK" w:eastAsia="de-DE"/>
        </w:rPr>
        <w:t>Tatra Hotel, Námestie 1. mája 5, 811 06 Bratislava-Staré Mesto, Slovakia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4"/>
          <w:szCs w:val="24"/>
          <w:lang w:val="sk-SK" w:eastAsia="de-DE"/>
        </w:rPr>
      </w:pPr>
    </w:p>
    <w:p>
      <w:pPr>
        <w:spacing w:after="120"/>
        <w:jc w:val="both"/>
        <w:rPr>
          <w:lang w:val="en-GB"/>
        </w:rPr>
      </w:pPr>
      <w:r>
        <w:rPr>
          <w:b/>
          <w:lang w:val="en-GB"/>
        </w:rPr>
        <w:t xml:space="preserve">09:00 – 09:30 Registration </w:t>
      </w:r>
    </w:p>
    <w:p>
      <w:pPr>
        <w:spacing w:after="120"/>
        <w:jc w:val="both"/>
        <w:rPr>
          <w:lang w:val="en-US"/>
        </w:rPr>
      </w:pPr>
      <w:r>
        <w:rPr>
          <w:b/>
          <w:lang w:val="en-US"/>
        </w:rPr>
        <w:t>Moderation:</w:t>
      </w:r>
      <w:r>
        <w:rPr>
          <w:lang w:val="en-US"/>
        </w:rPr>
        <w:t xml:space="preserve"> Anders </w:t>
      </w:r>
      <w:r>
        <w:rPr>
          <w:b/>
          <w:lang w:val="en-US"/>
        </w:rPr>
        <w:t>Bergström</w:t>
      </w:r>
      <w:r>
        <w:rPr>
          <w:lang w:val="en-US"/>
        </w:rPr>
        <w:t>, Policy Area Coordinator/Horizontal Action Coordinator, PA Education/HA Capacity, EU Strategy for the Baltic Sea Region, Sweden</w:t>
      </w:r>
    </w:p>
    <w:p>
      <w:pPr>
        <w:spacing w:after="0" w:line="240" w:lineRule="atLeast"/>
        <w:rPr>
          <w:b/>
          <w:lang w:val="en-US"/>
        </w:rPr>
      </w:pPr>
    </w:p>
    <w:p>
      <w:pPr>
        <w:spacing w:after="0" w:line="240" w:lineRule="atLeast"/>
        <w:rPr>
          <w:b/>
          <w:lang w:val="en-US"/>
        </w:rPr>
      </w:pPr>
      <w:r>
        <w:rPr>
          <w:b/>
          <w:lang w:val="en-US"/>
        </w:rPr>
        <w:t xml:space="preserve">09:30 – 10:00 Opening Speeches </w:t>
      </w:r>
    </w:p>
    <w:p>
      <w:pPr>
        <w:spacing w:after="0" w:line="240" w:lineRule="atLeast"/>
        <w:jc w:val="both"/>
        <w:rPr>
          <w:lang w:val="en-US"/>
        </w:rPr>
      </w:pPr>
    </w:p>
    <w:p>
      <w:pPr>
        <w:spacing w:before="60" w:after="60" w:line="240" w:lineRule="atLeast"/>
        <w:jc w:val="both"/>
        <w:rPr>
          <w:lang w:val="en-US"/>
        </w:rPr>
      </w:pPr>
      <w:r>
        <w:rPr>
          <w:lang w:val="en-US"/>
        </w:rPr>
        <w:t xml:space="preserve">Martin </w:t>
      </w:r>
      <w:r>
        <w:rPr>
          <w:b/>
          <w:lang w:val="en-US"/>
        </w:rPr>
        <w:t>Giertl</w:t>
      </w:r>
      <w:r>
        <w:rPr>
          <w:lang w:val="en-US"/>
        </w:rPr>
        <w:t>, Plenipotentiary of the Government of Slovakia for the Civil Society Development, Slovakia</w:t>
      </w:r>
    </w:p>
    <w:p>
      <w:pPr>
        <w:spacing w:before="60" w:after="60" w:line="240" w:lineRule="atLeast"/>
        <w:jc w:val="both"/>
        <w:rPr>
          <w:lang w:val="en-US"/>
        </w:rPr>
      </w:pPr>
      <w:r>
        <w:rPr>
          <w:lang w:val="en-US"/>
        </w:rPr>
        <w:t xml:space="preserve">Stefan August </w:t>
      </w:r>
      <w:r>
        <w:rPr>
          <w:b/>
          <w:lang w:val="en-US"/>
        </w:rPr>
        <w:t>Lütgenau</w:t>
      </w:r>
      <w:r>
        <w:rPr>
          <w:lang w:val="en-US"/>
        </w:rPr>
        <w:t>, Danube Civil Society Forum, Foster Europe, Austria</w:t>
      </w:r>
    </w:p>
    <w:p>
      <w:pPr>
        <w:spacing w:before="60" w:after="60" w:line="240" w:lineRule="atLeast"/>
        <w:jc w:val="both"/>
        <w:rPr>
          <w:lang w:val="en-US"/>
        </w:rPr>
      </w:pPr>
      <w:r>
        <w:rPr>
          <w:lang w:val="en-US"/>
        </w:rPr>
        <w:t xml:space="preserve">Daniela </w:t>
      </w:r>
      <w:r>
        <w:rPr>
          <w:b/>
          <w:lang w:val="en-US"/>
        </w:rPr>
        <w:t>Urschitz</w:t>
      </w:r>
      <w:r>
        <w:rPr>
          <w:lang w:val="en-US"/>
        </w:rPr>
        <w:t>, City of Vienna, Priority Area 10 of the EUSDR, Austria</w:t>
      </w:r>
    </w:p>
    <w:p>
      <w:pPr>
        <w:spacing w:after="0" w:line="240" w:lineRule="atLeast"/>
        <w:jc w:val="both"/>
        <w:rPr>
          <w:lang w:val="en-US"/>
        </w:rPr>
      </w:pPr>
    </w:p>
    <w:p>
      <w:pPr>
        <w:spacing w:after="0" w:line="240" w:lineRule="atLeast"/>
        <w:jc w:val="both"/>
        <w:rPr>
          <w:lang w:val="en-US"/>
        </w:rPr>
      </w:pPr>
    </w:p>
    <w:p>
      <w:pPr>
        <w:spacing w:after="0" w:line="240" w:lineRule="atLeast"/>
        <w:jc w:val="both"/>
        <w:rPr>
          <w:b/>
          <w:lang w:val="en-US"/>
        </w:rPr>
      </w:pPr>
      <w:r>
        <w:rPr>
          <w:b/>
          <w:lang w:val="en-US"/>
        </w:rPr>
        <w:t>10:00 – 12:00 Keynotes Resilient Sustainable Development in Politics and Society</w:t>
      </w:r>
    </w:p>
    <w:p>
      <w:pPr>
        <w:spacing w:after="0" w:line="240" w:lineRule="atLeast"/>
        <w:jc w:val="both"/>
        <w:rPr>
          <w:lang w:val="en-US"/>
        </w:rPr>
      </w:pPr>
    </w:p>
    <w:p>
      <w:pPr>
        <w:spacing w:before="60" w:after="60" w:line="240" w:lineRule="atLeast"/>
        <w:jc w:val="both"/>
        <w:rPr>
          <w:lang w:val="en-US"/>
        </w:rPr>
      </w:pPr>
      <w:r>
        <w:rPr>
          <w:lang w:val="en-US"/>
        </w:rPr>
        <w:t xml:space="preserve">Andrej </w:t>
      </w:r>
      <w:r>
        <w:rPr>
          <w:b/>
          <w:lang w:val="en-US"/>
        </w:rPr>
        <w:t>Danko</w:t>
      </w:r>
      <w:r>
        <w:rPr>
          <w:lang w:val="en-US"/>
        </w:rPr>
        <w:t>, Speaker of the National Council of the Slovak Republic, TBC</w:t>
      </w:r>
    </w:p>
    <w:p>
      <w:pPr>
        <w:spacing w:before="60" w:after="60" w:line="240" w:lineRule="atLeast"/>
        <w:jc w:val="both"/>
        <w:rPr>
          <w:lang w:val="en-US"/>
        </w:rPr>
      </w:pPr>
      <w:r>
        <w:rPr>
          <w:lang w:val="en-US"/>
        </w:rPr>
        <w:t xml:space="preserve">Gisela </w:t>
      </w:r>
      <w:r>
        <w:rPr>
          <w:b/>
          <w:lang w:val="en-US"/>
        </w:rPr>
        <w:t>Erler</w:t>
      </w:r>
      <w:r>
        <w:rPr>
          <w:lang w:val="en-US"/>
        </w:rPr>
        <w:t>, State Counsellor for Civil Society and Civic Participation, Baden-Württemberg, Germany</w:t>
      </w:r>
    </w:p>
    <w:p>
      <w:pPr>
        <w:spacing w:before="60" w:after="60" w:line="240" w:lineRule="atLeast"/>
        <w:jc w:val="both"/>
      </w:pPr>
      <w:r>
        <w:t xml:space="preserve">Franz </w:t>
      </w:r>
      <w:r>
        <w:rPr>
          <w:b/>
        </w:rPr>
        <w:t>Fischler</w:t>
      </w:r>
      <w:r>
        <w:t xml:space="preserve">, EU Commissioner 1995-2004, President European Forum Alpbach, Austria </w:t>
      </w:r>
    </w:p>
    <w:p>
      <w:pPr>
        <w:spacing w:before="60" w:after="60" w:line="240" w:lineRule="atLeast"/>
        <w:rPr>
          <w:lang w:val="fr-FR"/>
        </w:rPr>
      </w:pPr>
      <w:r>
        <w:rPr>
          <w:lang w:val="fr-FR"/>
        </w:rPr>
        <w:t xml:space="preserve">Irene </w:t>
      </w:r>
      <w:r>
        <w:rPr>
          <w:b/>
          <w:lang w:val="fr-FR"/>
        </w:rPr>
        <w:t>Lucius</w:t>
      </w:r>
      <w:r>
        <w:rPr>
          <w:lang w:val="fr-FR"/>
        </w:rPr>
        <w:t>, WWF Danube-Carpathian Programme, Austria</w:t>
      </w:r>
    </w:p>
    <w:p>
      <w:pPr>
        <w:spacing w:after="0" w:line="240" w:lineRule="atLeast"/>
        <w:rPr>
          <w:b/>
          <w:lang w:val="fr-FR"/>
        </w:rPr>
      </w:pPr>
    </w:p>
    <w:p>
      <w:pPr>
        <w:spacing w:after="0" w:line="240" w:lineRule="atLeast"/>
        <w:jc w:val="both"/>
        <w:rPr>
          <w:lang w:val="en-GB"/>
        </w:rPr>
      </w:pPr>
      <w:r>
        <w:rPr>
          <w:lang w:val="en-GB"/>
        </w:rPr>
        <w:t>Discussion (also using electronic online discussion platform SLIDO)</w:t>
      </w:r>
    </w:p>
    <w:p>
      <w:pPr>
        <w:spacing w:after="120"/>
        <w:jc w:val="both"/>
        <w:rPr>
          <w:lang w:val="en-GB"/>
        </w:rPr>
      </w:pPr>
    </w:p>
    <w:p>
      <w:pPr>
        <w:spacing w:after="120"/>
        <w:jc w:val="both"/>
        <w:rPr>
          <w:b/>
          <w:lang w:val="en-GB"/>
        </w:rPr>
      </w:pPr>
      <w:r>
        <w:rPr>
          <w:b/>
          <w:lang w:val="en-GB"/>
        </w:rPr>
        <w:t xml:space="preserve">12:00 – 14:00 Networking Lunch </w:t>
      </w:r>
    </w:p>
    <w:p>
      <w:pPr>
        <w:spacing w:after="120"/>
        <w:jc w:val="both"/>
        <w:rPr>
          <w:lang w:val="en-GB"/>
        </w:rPr>
      </w:pPr>
      <w:r>
        <w:rPr>
          <w:lang w:val="en-GB"/>
        </w:rPr>
        <w:t xml:space="preserve">Presentation of the participative Art Project: </w:t>
      </w:r>
      <w:r>
        <w:rPr>
          <w:b/>
          <w:i/>
          <w:lang w:val="en-GB"/>
        </w:rPr>
        <w:t>Draw the Danube - Build a Bridge</w:t>
      </w:r>
      <w:r>
        <w:rPr>
          <w:lang w:val="en-GB"/>
        </w:rPr>
        <w:t xml:space="preserve">, Joachim </w:t>
      </w:r>
      <w:r>
        <w:rPr>
          <w:b/>
          <w:lang w:val="en-GB"/>
        </w:rPr>
        <w:t>Eckl</w:t>
      </w:r>
      <w:r>
        <w:rPr>
          <w:lang w:val="en-GB"/>
        </w:rPr>
        <w:t xml:space="preserve"> </w:t>
      </w:r>
    </w:p>
    <w:p>
      <w:pPr>
        <w:spacing w:after="120"/>
        <w:jc w:val="both"/>
        <w:rPr>
          <w:lang w:val="en-GB"/>
        </w:rPr>
      </w:pPr>
    </w:p>
    <w:p>
      <w:pPr>
        <w:spacing w:after="120"/>
        <w:jc w:val="both"/>
        <w:rPr>
          <w:b/>
          <w:lang w:val="en-GB"/>
        </w:rPr>
      </w:pPr>
      <w:r>
        <w:rPr>
          <w:b/>
          <w:lang w:val="en-GB"/>
        </w:rPr>
        <w:t>14:00 – 17:00 Workshops</w:t>
      </w:r>
    </w:p>
    <w:p>
      <w:pPr>
        <w:pStyle w:val="Listenabsatz"/>
        <w:numPr>
          <w:ilvl w:val="0"/>
          <w:numId w:val="33"/>
        </w:numPr>
        <w:spacing w:after="0" w:line="240" w:lineRule="atLeast"/>
        <w:jc w:val="both"/>
        <w:rPr>
          <w:lang w:val="en-US"/>
        </w:rPr>
      </w:pPr>
      <w:r>
        <w:rPr>
          <w:b/>
          <w:lang w:val="en-US"/>
        </w:rPr>
        <w:t>Workshop: Open Government Partnership</w:t>
      </w:r>
      <w:r>
        <w:rPr>
          <w:lang w:val="en-US"/>
        </w:rPr>
        <w:t>– Moderation Martin Giertl, Plenipotentiary of the Government of Slovakia for Civil Society Development, Slovakia</w:t>
      </w:r>
    </w:p>
    <w:p>
      <w:pPr>
        <w:pStyle w:val="Listenabsatz"/>
        <w:spacing w:after="0" w:line="240" w:lineRule="atLeast"/>
        <w:ind w:left="786"/>
        <w:jc w:val="both"/>
        <w:rPr>
          <w:i/>
          <w:lang w:val="en-US"/>
        </w:rPr>
      </w:pPr>
      <w:r>
        <w:rPr>
          <w:i/>
          <w:lang w:val="en-US"/>
        </w:rPr>
        <w:t>The WS will deal with the model and Slovak experience of Open Government as one example of inclusive participative governance.</w:t>
      </w:r>
    </w:p>
    <w:p>
      <w:pPr>
        <w:pStyle w:val="Listenabsatz"/>
        <w:numPr>
          <w:ilvl w:val="0"/>
          <w:numId w:val="33"/>
        </w:numPr>
        <w:spacing w:after="0" w:line="240" w:lineRule="atLeast"/>
        <w:jc w:val="both"/>
        <w:rPr>
          <w:lang w:val="en-US"/>
        </w:rPr>
      </w:pPr>
      <w:r>
        <w:rPr>
          <w:b/>
          <w:lang w:val="en-US"/>
        </w:rPr>
        <w:t>Workshop: Energy</w:t>
      </w:r>
      <w:r>
        <w:rPr>
          <w:lang w:val="en-US"/>
        </w:rPr>
        <w:t xml:space="preserve">  </w:t>
      </w:r>
      <w:r>
        <w:rPr>
          <w:b/>
          <w:lang w:val="en-US"/>
        </w:rPr>
        <w:t>and Environment</w:t>
      </w:r>
      <w:r>
        <w:rPr>
          <w:lang w:val="en-US"/>
        </w:rPr>
        <w:t>- Moderation Claire Roumet, Energy Cities, Belgium</w:t>
      </w:r>
    </w:p>
    <w:p>
      <w:pPr>
        <w:pStyle w:val="Listenabsatz"/>
        <w:spacing w:after="0" w:line="240" w:lineRule="atLeast"/>
        <w:ind w:left="786"/>
        <w:jc w:val="both"/>
        <w:rPr>
          <w:i/>
          <w:lang w:val="en-US"/>
        </w:rPr>
      </w:pPr>
      <w:r>
        <w:rPr>
          <w:i/>
          <w:lang w:val="en-US"/>
        </w:rPr>
        <w:t>How to produce, use and save energy is an essential element of SD with a high potential and need of state-no-state actor cooperation. The WS will deal with examples of new energy concepts in the Danube region.</w:t>
      </w:r>
    </w:p>
    <w:p>
      <w:pPr>
        <w:pStyle w:val="Listenabsatz"/>
        <w:numPr>
          <w:ilvl w:val="0"/>
          <w:numId w:val="33"/>
        </w:numPr>
        <w:spacing w:after="0" w:line="240" w:lineRule="atLeast"/>
        <w:jc w:val="both"/>
        <w:rPr>
          <w:lang w:val="en-US"/>
        </w:rPr>
      </w:pPr>
      <w:r>
        <w:rPr>
          <w:b/>
          <w:lang w:val="en-US"/>
        </w:rPr>
        <w:t>Workshop: Social innovation</w:t>
      </w:r>
      <w:r>
        <w:rPr>
          <w:lang w:val="en-US"/>
        </w:rPr>
        <w:t xml:space="preserve"> - Moderation Stefan Barth, Agapedia Stiftung, Germany</w:t>
      </w:r>
    </w:p>
    <w:p>
      <w:pPr>
        <w:pStyle w:val="Listenabsatz"/>
        <w:spacing w:after="0" w:line="240" w:lineRule="atLeast"/>
        <w:ind w:left="786"/>
        <w:jc w:val="both"/>
        <w:rPr>
          <w:i/>
          <w:lang w:val="en-US"/>
        </w:rPr>
      </w:pPr>
      <w:r>
        <w:rPr>
          <w:i/>
          <w:lang w:val="en-US"/>
        </w:rPr>
        <w:t>Social innovation is a cornerstone of innovative societies and decisive to deal both with demographic change and the incorporation of future generations.</w:t>
      </w:r>
    </w:p>
    <w:p>
      <w:pPr>
        <w:pStyle w:val="Listenabsatz"/>
        <w:spacing w:after="0" w:line="240" w:lineRule="atLeast"/>
        <w:ind w:left="786"/>
        <w:jc w:val="both"/>
        <w:rPr>
          <w:i/>
          <w:lang w:val="en-US"/>
        </w:rPr>
      </w:pPr>
    </w:p>
    <w:p>
      <w:pPr>
        <w:pStyle w:val="Listenabsatz"/>
        <w:spacing w:after="0" w:line="240" w:lineRule="atLeast"/>
        <w:ind w:left="786"/>
        <w:jc w:val="both"/>
        <w:rPr>
          <w:lang w:val="en-US"/>
        </w:rPr>
      </w:pPr>
    </w:p>
    <w:p>
      <w:pPr>
        <w:pStyle w:val="Listenabsatz"/>
        <w:spacing w:after="120"/>
        <w:ind w:left="786"/>
        <w:jc w:val="both"/>
        <w:rPr>
          <w:i/>
          <w:lang w:val="en-US"/>
        </w:rPr>
      </w:pPr>
      <w:r>
        <w:rPr>
          <w:b/>
          <w:i/>
          <w:color w:val="FF0000"/>
          <w:lang w:val="en-GB"/>
        </w:rPr>
        <w:t xml:space="preserve">Wednesday, 02, November 2016 </w:t>
      </w:r>
      <w:r>
        <w:rPr>
          <w:i/>
          <w:lang w:val="en-US"/>
        </w:rPr>
        <w:t>(continued)</w:t>
      </w:r>
    </w:p>
    <w:p>
      <w:pPr>
        <w:pStyle w:val="Listenabsatz"/>
        <w:spacing w:after="0" w:line="240" w:lineRule="atLeast"/>
        <w:ind w:left="786"/>
        <w:jc w:val="both"/>
        <w:rPr>
          <w:lang w:val="en-US"/>
        </w:rPr>
      </w:pPr>
    </w:p>
    <w:p>
      <w:pPr>
        <w:pStyle w:val="Listenabsatz"/>
        <w:spacing w:after="0" w:line="240" w:lineRule="atLeast"/>
        <w:ind w:left="786"/>
        <w:jc w:val="both"/>
        <w:rPr>
          <w:lang w:val="en-US"/>
        </w:rPr>
      </w:pPr>
    </w:p>
    <w:p>
      <w:pPr>
        <w:pStyle w:val="Listenabsatz"/>
        <w:numPr>
          <w:ilvl w:val="0"/>
          <w:numId w:val="33"/>
        </w:numPr>
        <w:spacing w:after="0" w:line="240" w:lineRule="atLeast"/>
        <w:jc w:val="both"/>
        <w:rPr>
          <w:i/>
          <w:lang w:val="en-US"/>
        </w:rPr>
      </w:pPr>
      <w:r>
        <w:rPr>
          <w:b/>
          <w:lang w:val="en-US"/>
        </w:rPr>
        <w:t>Workshop: Science - Civil Society</w:t>
      </w:r>
      <w:r>
        <w:rPr>
          <w:lang w:val="en-US"/>
        </w:rPr>
        <w:t xml:space="preserve"> – </w:t>
      </w:r>
      <w:r>
        <w:rPr>
          <w:b/>
          <w:lang w:val="en-US"/>
        </w:rPr>
        <w:t xml:space="preserve">Participation </w:t>
      </w:r>
    </w:p>
    <w:p>
      <w:pPr>
        <w:pStyle w:val="Listenabsatz"/>
        <w:spacing w:after="0" w:line="240" w:lineRule="atLeast"/>
        <w:ind w:left="786"/>
        <w:jc w:val="both"/>
        <w:rPr>
          <w:lang w:val="en-US"/>
        </w:rPr>
      </w:pPr>
      <w:r>
        <w:rPr>
          <w:lang w:val="en-US"/>
        </w:rPr>
        <w:t xml:space="preserve">Moderation Simon Vrečar, CEKTRA - Centre for Knowledge Transfer, Slovenia </w:t>
      </w:r>
    </w:p>
    <w:p>
      <w:pPr>
        <w:pStyle w:val="Listenabsatz"/>
        <w:spacing w:after="0" w:line="240" w:lineRule="atLeast"/>
        <w:ind w:left="786"/>
        <w:jc w:val="both"/>
        <w:rPr>
          <w:i/>
          <w:lang w:val="en-US"/>
        </w:rPr>
      </w:pPr>
      <w:r>
        <w:rPr>
          <w:i/>
          <w:lang w:val="en-US"/>
        </w:rPr>
        <w:t xml:space="preserve">The WS will present examples of current and planned research as well as to investigate the absorption of scientific research for the work of states and civil society. </w:t>
      </w:r>
    </w:p>
    <w:p>
      <w:pPr>
        <w:pStyle w:val="Listenabsatz"/>
        <w:spacing w:after="0" w:line="240" w:lineRule="atLeast"/>
        <w:ind w:left="786"/>
        <w:jc w:val="both"/>
        <w:rPr>
          <w:lang w:val="en-US"/>
        </w:rPr>
      </w:pPr>
    </w:p>
    <w:p>
      <w:pPr>
        <w:pStyle w:val="Listenabsatz"/>
        <w:numPr>
          <w:ilvl w:val="0"/>
          <w:numId w:val="33"/>
        </w:numPr>
        <w:spacing w:after="0" w:line="240" w:lineRule="atLeast"/>
        <w:jc w:val="both"/>
        <w:rPr>
          <w:i/>
          <w:lang w:val="en-US"/>
        </w:rPr>
      </w:pPr>
      <w:r>
        <w:rPr>
          <w:b/>
          <w:lang w:val="en-US"/>
        </w:rPr>
        <w:t>Workshop: Impact of consumer and producer behavior</w:t>
      </w:r>
      <w:r>
        <w:rPr>
          <w:lang w:val="en-US"/>
        </w:rPr>
        <w:t>- Moderation Martin Helmert, Italy</w:t>
      </w:r>
    </w:p>
    <w:p>
      <w:pPr>
        <w:pStyle w:val="Listenabsatz"/>
        <w:spacing w:after="0" w:line="240" w:lineRule="atLeast"/>
        <w:ind w:left="786"/>
        <w:jc w:val="both"/>
        <w:rPr>
          <w:i/>
          <w:lang w:val="en-US"/>
        </w:rPr>
      </w:pPr>
      <w:r>
        <w:rPr>
          <w:i/>
          <w:lang w:val="en-US"/>
        </w:rPr>
        <w:t xml:space="preserve">In a market economy, consumer behavior is a decisive element in steering product development, production and market performance. The WS will discuss given and possible impact of consumer behavior on progressing SD in the Danube region. </w:t>
      </w:r>
    </w:p>
    <w:p>
      <w:pPr>
        <w:pStyle w:val="Listenabsatz"/>
        <w:spacing w:after="0" w:line="240" w:lineRule="atLeast"/>
        <w:ind w:left="786"/>
        <w:jc w:val="both"/>
        <w:rPr>
          <w:i/>
          <w:lang w:val="en-US"/>
        </w:rPr>
      </w:pPr>
    </w:p>
    <w:p>
      <w:pPr>
        <w:pStyle w:val="Listenabsatz"/>
        <w:numPr>
          <w:ilvl w:val="0"/>
          <w:numId w:val="33"/>
        </w:numPr>
        <w:spacing w:after="0" w:line="240" w:lineRule="atLeast"/>
        <w:jc w:val="both"/>
        <w:rPr>
          <w:lang w:val="en-US"/>
        </w:rPr>
      </w:pPr>
      <w:r>
        <w:rPr>
          <w:b/>
          <w:lang w:val="en-US"/>
        </w:rPr>
        <w:t>Workshop: DEAR-Turning Local Ideas into Global Solutions</w:t>
      </w:r>
      <w:r>
        <w:rPr>
          <w:lang w:val="en-US"/>
        </w:rPr>
        <w:t xml:space="preserve"> - Moderation N.N. </w:t>
      </w:r>
    </w:p>
    <w:p>
      <w:pPr>
        <w:pStyle w:val="Listenabsatz"/>
        <w:spacing w:after="0" w:line="240" w:lineRule="atLeast"/>
        <w:ind w:left="786"/>
        <w:jc w:val="both"/>
        <w:rPr>
          <w:i/>
          <w:lang w:val="en-US"/>
        </w:rPr>
      </w:pPr>
      <w:r>
        <w:rPr>
          <w:i/>
          <w:lang w:val="en-US"/>
        </w:rPr>
        <w:t xml:space="preserve">Local initiatives are essential for the progress of SD as well as for raising awareness in the public. The WS will present and discuss examples of local initiatives from the field of SD. </w:t>
      </w:r>
    </w:p>
    <w:p>
      <w:pPr>
        <w:pStyle w:val="Listenabsatz"/>
        <w:spacing w:after="0" w:line="240" w:lineRule="atLeast"/>
        <w:ind w:left="786"/>
        <w:jc w:val="both"/>
        <w:rPr>
          <w:i/>
          <w:lang w:val="en-US"/>
        </w:rPr>
      </w:pPr>
    </w:p>
    <w:p>
      <w:pPr>
        <w:pStyle w:val="Listenabsatz"/>
        <w:numPr>
          <w:ilvl w:val="0"/>
          <w:numId w:val="33"/>
        </w:numPr>
        <w:spacing w:after="0" w:line="240" w:lineRule="atLeast"/>
        <w:jc w:val="both"/>
        <w:rPr>
          <w:b/>
          <w:lang w:val="en-US"/>
        </w:rPr>
      </w:pPr>
      <w:r>
        <w:rPr>
          <w:b/>
          <w:lang w:val="en-US"/>
        </w:rPr>
        <w:t xml:space="preserve">Workshop: Infrastructure and Participation – </w:t>
      </w:r>
      <w:r>
        <w:rPr>
          <w:lang w:val="en-US"/>
        </w:rPr>
        <w:t xml:space="preserve">Moderation Timo Peters, </w:t>
      </w:r>
      <w:r>
        <w:rPr>
          <w:lang w:val="en-GB"/>
        </w:rPr>
        <w:t>State Ministry</w:t>
      </w:r>
      <w:r>
        <w:rPr>
          <w:lang w:val="en-US"/>
        </w:rPr>
        <w:t xml:space="preserve"> Baden-Württemberg, Germany</w:t>
      </w:r>
    </w:p>
    <w:p>
      <w:pPr>
        <w:pStyle w:val="Listenabsatz"/>
        <w:spacing w:after="0" w:line="240" w:lineRule="atLeast"/>
        <w:ind w:left="786"/>
        <w:jc w:val="both"/>
        <w:rPr>
          <w:i/>
          <w:lang w:val="en-US"/>
        </w:rPr>
      </w:pPr>
      <w:r>
        <w:rPr>
          <w:i/>
          <w:lang w:val="en-US"/>
        </w:rPr>
        <w:t xml:space="preserve">Infrastructure projects have over the past decades </w:t>
      </w:r>
      <w:r>
        <w:rPr>
          <w:i/>
          <w:lang w:val="en-GB"/>
        </w:rPr>
        <w:t>mobilised</w:t>
      </w:r>
      <w:r>
        <w:rPr>
          <w:i/>
          <w:lang w:val="en-US"/>
        </w:rPr>
        <w:t xml:space="preserve"> a growing interest and debate among citizens and civil society. The WS will look into significant cases and debate general aspects of how to implement infrastructure projects in a participative way.</w:t>
      </w:r>
    </w:p>
    <w:p>
      <w:pPr>
        <w:pStyle w:val="Listenabsatz"/>
        <w:spacing w:after="0" w:line="240" w:lineRule="atLeast"/>
        <w:ind w:left="786"/>
        <w:jc w:val="both"/>
        <w:rPr>
          <w:i/>
          <w:lang w:val="en-US"/>
        </w:rPr>
      </w:pPr>
    </w:p>
    <w:p>
      <w:pPr>
        <w:spacing w:after="0" w:line="240" w:lineRule="atLeast"/>
        <w:ind w:left="1418"/>
        <w:jc w:val="both"/>
        <w:rPr>
          <w:lang w:val="en-US"/>
        </w:rPr>
      </w:pPr>
    </w:p>
    <w:p>
      <w:pPr>
        <w:spacing w:after="120"/>
        <w:jc w:val="both"/>
        <w:rPr>
          <w:b/>
          <w:lang w:val="en-GB"/>
        </w:rPr>
      </w:pPr>
      <w:r>
        <w:rPr>
          <w:b/>
          <w:lang w:val="en-GB"/>
        </w:rPr>
        <w:t>17:00 – 17:30 Coffee Break</w:t>
      </w:r>
    </w:p>
    <w:p>
      <w:pPr>
        <w:spacing w:after="120"/>
        <w:jc w:val="both"/>
        <w:rPr>
          <w:b/>
          <w:lang w:val="en-GB"/>
        </w:rPr>
      </w:pPr>
    </w:p>
    <w:p>
      <w:pPr>
        <w:spacing w:after="120"/>
        <w:jc w:val="both"/>
        <w:rPr>
          <w:lang w:val="en-GB"/>
        </w:rPr>
      </w:pPr>
      <w:r>
        <w:rPr>
          <w:b/>
          <w:lang w:val="en-GB"/>
        </w:rPr>
        <w:t>17:30 – 18:00 Closing Secession: Harvesting the Day</w:t>
      </w:r>
    </w:p>
    <w:p>
      <w:pPr>
        <w:spacing w:after="120"/>
        <w:jc w:val="both"/>
        <w:rPr>
          <w:lang w:val="en-GB"/>
        </w:rPr>
      </w:pPr>
      <w:r>
        <w:rPr>
          <w:lang w:val="en-GB"/>
        </w:rPr>
        <w:t xml:space="preserve">Andreja </w:t>
      </w:r>
      <w:r>
        <w:rPr>
          <w:b/>
          <w:lang w:val="en-GB"/>
        </w:rPr>
        <w:t>Jerina</w:t>
      </w:r>
      <w:r>
        <w:rPr>
          <w:lang w:val="en-GB"/>
        </w:rPr>
        <w:t xml:space="preserve">, Ministry of Foreign Affairs, NCP Danube Strategy, Alpine Strategy and Adriatic-Ionian Strategy, Slovenia </w:t>
      </w:r>
    </w:p>
    <w:p>
      <w:pPr>
        <w:spacing w:after="120"/>
        <w:jc w:val="both"/>
        <w:rPr>
          <w:lang w:val="en-GB"/>
        </w:rPr>
      </w:pPr>
      <w:r>
        <w:rPr>
          <w:lang w:val="en-GB"/>
        </w:rPr>
        <w:t xml:space="preserve">Anders </w:t>
      </w:r>
      <w:r>
        <w:rPr>
          <w:b/>
          <w:lang w:val="en-GB"/>
        </w:rPr>
        <w:t>Bergström</w:t>
      </w:r>
      <w:r>
        <w:rPr>
          <w:lang w:val="en-GB"/>
        </w:rPr>
        <w:t>, Policy Area Coordinator/Horizontal Action Coordinator, PA Education/HA Capacity, EU Strategy for the Baltic Sea Region, Sweden</w:t>
      </w:r>
    </w:p>
    <w:p>
      <w:pPr>
        <w:spacing w:after="120"/>
        <w:jc w:val="both"/>
        <w:rPr>
          <w:lang w:val="en-GB"/>
        </w:rPr>
      </w:pPr>
    </w:p>
    <w:p>
      <w:pPr>
        <w:spacing w:after="120" w:line="240" w:lineRule="atLeast"/>
        <w:jc w:val="both"/>
        <w:rPr>
          <w:b/>
          <w:lang w:val="en-GB"/>
        </w:rPr>
      </w:pPr>
      <w:r>
        <w:rPr>
          <w:b/>
          <w:lang w:val="en-GB"/>
        </w:rPr>
        <w:t xml:space="preserve">19:30 </w:t>
      </w:r>
      <w:r>
        <w:rPr>
          <w:b/>
          <w:lang w:val="en-US"/>
        </w:rPr>
        <w:t>Primatial Palace (City Hall)</w:t>
      </w:r>
    </w:p>
    <w:p>
      <w:pPr>
        <w:spacing w:after="120" w:line="240" w:lineRule="atLeast"/>
        <w:jc w:val="both"/>
        <w:rPr>
          <w:lang w:val="en-US"/>
        </w:rPr>
      </w:pPr>
      <w:r>
        <w:rPr>
          <w:lang w:val="en-US"/>
        </w:rPr>
        <w:t xml:space="preserve">Welcome Reception and Dinner hosted by the Mayor of the City of Bratislava and President of the CoDCR Ivo </w:t>
      </w:r>
      <w:r>
        <w:rPr>
          <w:b/>
          <w:lang w:val="en-US"/>
        </w:rPr>
        <w:t>Nesrovnal</w:t>
      </w:r>
    </w:p>
    <w:p>
      <w:pPr>
        <w:spacing w:after="120" w:line="240" w:lineRule="atLeast"/>
        <w:jc w:val="both"/>
        <w:rPr>
          <w:lang w:val="en-GB"/>
        </w:rPr>
      </w:pPr>
      <w:r>
        <w:rPr>
          <w:lang w:val="en-GB"/>
        </w:rPr>
        <w:t xml:space="preserve">Speakers: </w:t>
      </w:r>
    </w:p>
    <w:p>
      <w:pPr>
        <w:spacing w:after="120" w:line="240" w:lineRule="atLeast"/>
        <w:jc w:val="both"/>
        <w:rPr>
          <w:lang w:val="en-GB"/>
        </w:rPr>
      </w:pPr>
      <w:r>
        <w:rPr>
          <w:lang w:val="en-US"/>
        </w:rPr>
        <w:t xml:space="preserve">Ivo </w:t>
      </w:r>
      <w:r>
        <w:rPr>
          <w:b/>
          <w:lang w:val="en-US"/>
        </w:rPr>
        <w:t>Nesrovnal</w:t>
      </w:r>
      <w:r>
        <w:rPr>
          <w:lang w:val="en-US"/>
        </w:rPr>
        <w:t>, Mayor of the City of Bratislava</w:t>
      </w:r>
    </w:p>
    <w:p>
      <w:pPr>
        <w:spacing w:after="120" w:line="240" w:lineRule="atLeast"/>
        <w:rPr>
          <w:lang w:val="en-GB"/>
        </w:rPr>
      </w:pPr>
      <w:r>
        <w:rPr>
          <w:lang w:val="en-GB"/>
        </w:rPr>
        <w:t xml:space="preserve">Roman </w:t>
      </w:r>
      <w:r>
        <w:rPr>
          <w:b/>
          <w:lang w:val="en-GB"/>
        </w:rPr>
        <w:t>Haken</w:t>
      </w:r>
      <w:r>
        <w:rPr>
          <w:lang w:val="en-GB"/>
        </w:rPr>
        <w:t>, European Economic and Social Committee (EESC), ECO Vice-President, Czech Republic</w:t>
      </w:r>
    </w:p>
    <w:p>
      <w:pPr>
        <w:rPr>
          <w:lang w:val="en-GB"/>
        </w:rPr>
      </w:pPr>
      <w:r>
        <w:rPr>
          <w:lang w:val="en-GB"/>
        </w:rPr>
        <w:br w:type="page"/>
      </w:r>
    </w:p>
    <w:p>
      <w:pPr>
        <w:spacing w:after="120"/>
        <w:jc w:val="both"/>
        <w:rPr>
          <w:lang w:val="en-GB"/>
        </w:rPr>
      </w:pPr>
    </w:p>
    <w:p>
      <w:pPr>
        <w:jc w:val="both"/>
        <w:rPr>
          <w:b/>
          <w:i/>
          <w:color w:val="FF0000"/>
          <w:lang w:val="en-GB"/>
        </w:rPr>
      </w:pPr>
      <w:r>
        <w:rPr>
          <w:b/>
          <w:i/>
          <w:color w:val="FF0000"/>
          <w:lang w:val="en-GB"/>
        </w:rPr>
        <w:t xml:space="preserve">Thursday, 03, November 2016, 9:30 – 11:30 </w:t>
      </w:r>
    </w:p>
    <w:p>
      <w:pPr>
        <w:spacing w:after="120"/>
        <w:jc w:val="both"/>
        <w:rPr>
          <w:i/>
          <w:lang w:val="en-GB"/>
        </w:rPr>
      </w:pPr>
      <w:r>
        <w:rPr>
          <w:i/>
          <w:lang w:val="en-GB"/>
        </w:rPr>
        <w:t>9th European Conference of Danube Cities and Regions jointly with the 3rd EUSDR Danube Participation Day, ARGE Donaulände rand the EUSDR Urban Platform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4"/>
          <w:szCs w:val="24"/>
          <w:lang w:val="sk-SK" w:eastAsia="de-DE"/>
        </w:rPr>
      </w:pPr>
      <w:r>
        <w:rPr>
          <w:rFonts w:eastAsia="Times New Roman" w:cs="Courier New"/>
          <w:b/>
          <w:sz w:val="24"/>
          <w:szCs w:val="24"/>
          <w:lang w:val="sk-SK" w:eastAsia="de-DE"/>
        </w:rPr>
        <w:t>Slovenské Národné Divadlo, Modrý Salón, Pribinova 17, 819 01 Bratislava-Staré Mesto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4"/>
          <w:szCs w:val="24"/>
          <w:lang w:val="en-GB" w:eastAsia="de-DE"/>
        </w:rPr>
      </w:pPr>
      <w:r>
        <w:rPr>
          <w:rFonts w:eastAsia="Times New Roman" w:cs="Courier New"/>
          <w:b/>
          <w:sz w:val="24"/>
          <w:szCs w:val="24"/>
          <w:lang w:val="sk-SK" w:eastAsia="de-DE"/>
        </w:rPr>
        <w:t>(Slovak National Theater, Blue Hall)</w:t>
      </w:r>
    </w:p>
    <w:p>
      <w:pPr>
        <w:spacing w:after="120"/>
        <w:jc w:val="both"/>
        <w:rPr>
          <w:b/>
          <w:lang w:val="en-GB"/>
        </w:rPr>
      </w:pPr>
    </w:p>
    <w:p>
      <w:pPr>
        <w:spacing w:after="120"/>
        <w:jc w:val="both"/>
        <w:rPr>
          <w:b/>
          <w:lang w:val="en-GB"/>
        </w:rPr>
      </w:pPr>
      <w:r>
        <w:rPr>
          <w:b/>
          <w:lang w:val="en-GB"/>
        </w:rPr>
        <w:t>Moderaton:</w:t>
      </w:r>
    </w:p>
    <w:p>
      <w:pPr>
        <w:spacing w:after="120"/>
        <w:jc w:val="both"/>
        <w:rPr>
          <w:lang w:val="en-GB"/>
        </w:rPr>
      </w:pPr>
      <w:r>
        <w:rPr>
          <w:lang w:val="en-GB"/>
        </w:rPr>
        <w:t>Andreja</w:t>
      </w:r>
      <w:r>
        <w:rPr>
          <w:b/>
          <w:lang w:val="en-GB"/>
        </w:rPr>
        <w:t xml:space="preserve"> Jerina</w:t>
      </w:r>
      <w:r>
        <w:rPr>
          <w:lang w:val="en-GB"/>
        </w:rPr>
        <w:t xml:space="preserve">, Ministry of Foreign Affairs, National Coordinator EU-Danube Strategy, EU-Alpine Strategy and EU-Adriatic-Ionian Strategy, Slovenia </w:t>
      </w:r>
    </w:p>
    <w:p>
      <w:pPr>
        <w:spacing w:after="120"/>
        <w:jc w:val="both"/>
        <w:rPr>
          <w:lang w:val="en-GB"/>
        </w:rPr>
      </w:pPr>
      <w:r>
        <w:rPr>
          <w:lang w:val="en-GB"/>
        </w:rPr>
        <w:t>Anders</w:t>
      </w:r>
      <w:r>
        <w:rPr>
          <w:b/>
          <w:lang w:val="en-GB"/>
        </w:rPr>
        <w:t xml:space="preserve"> Bergström</w:t>
      </w:r>
      <w:r>
        <w:rPr>
          <w:lang w:val="en-GB"/>
        </w:rPr>
        <w:t>, Policy Area Coordinator/Horizontal Action Leader, PA Education/HA Capacity, EU Strategy for the Baltic Sea Region, Sweden</w:t>
      </w:r>
    </w:p>
    <w:p>
      <w:pPr>
        <w:spacing w:after="120"/>
        <w:jc w:val="both"/>
        <w:rPr>
          <w:b/>
          <w:lang w:val="en-GB"/>
        </w:rPr>
      </w:pPr>
    </w:p>
    <w:p>
      <w:pPr>
        <w:spacing w:after="120"/>
        <w:jc w:val="both"/>
        <w:rPr>
          <w:b/>
          <w:lang w:val="en-US"/>
        </w:rPr>
      </w:pPr>
      <w:r>
        <w:rPr>
          <w:b/>
          <w:lang w:val="en-US"/>
        </w:rPr>
        <w:t xml:space="preserve">09:30 </w:t>
      </w:r>
      <w:r>
        <w:rPr>
          <w:b/>
          <w:lang w:val="en-US"/>
        </w:rPr>
        <w:tab/>
        <w:t xml:space="preserve">          Opening</w:t>
      </w:r>
    </w:p>
    <w:p>
      <w:pPr>
        <w:spacing w:after="120"/>
        <w:jc w:val="both"/>
        <w:rPr>
          <w:lang w:val="en-US"/>
        </w:rPr>
      </w:pPr>
      <w:r>
        <w:rPr>
          <w:lang w:val="en-US"/>
        </w:rPr>
        <w:t xml:space="preserve">Rudolf </w:t>
      </w:r>
      <w:r>
        <w:rPr>
          <w:b/>
          <w:lang w:val="en-US"/>
        </w:rPr>
        <w:t>Schicker</w:t>
      </w:r>
      <w:r>
        <w:rPr>
          <w:lang w:val="en-US"/>
        </w:rPr>
        <w:t>, City of Vienna, Coordinator of Priority Area 10 of the EUSDR, Austria</w:t>
      </w:r>
    </w:p>
    <w:p>
      <w:pPr>
        <w:spacing w:after="120"/>
        <w:jc w:val="both"/>
        <w:rPr>
          <w:b/>
          <w:lang w:val="en-GB"/>
        </w:rPr>
      </w:pPr>
    </w:p>
    <w:p>
      <w:pPr>
        <w:spacing w:after="120"/>
        <w:jc w:val="both"/>
        <w:rPr>
          <w:b/>
          <w:lang w:val="en-US"/>
        </w:rPr>
      </w:pPr>
      <w:r>
        <w:rPr>
          <w:b/>
          <w:lang w:val="en-GB"/>
        </w:rPr>
        <w:t xml:space="preserve">09:35 </w:t>
      </w:r>
      <w:r>
        <w:rPr>
          <w:b/>
          <w:lang w:val="en-US"/>
        </w:rPr>
        <w:t>–11:00 Keynotes</w:t>
      </w:r>
    </w:p>
    <w:p>
      <w:pPr>
        <w:spacing w:after="120"/>
        <w:jc w:val="both"/>
        <w:rPr>
          <w:lang w:val="en-US"/>
        </w:rPr>
      </w:pPr>
      <w:r>
        <w:rPr>
          <w:lang w:val="en-US"/>
        </w:rPr>
        <w:t xml:space="preserve">Ivo </w:t>
      </w:r>
      <w:r>
        <w:rPr>
          <w:b/>
          <w:lang w:val="en-US"/>
        </w:rPr>
        <w:t>Nesrovnal</w:t>
      </w:r>
      <w:r>
        <w:rPr>
          <w:lang w:val="en-US"/>
        </w:rPr>
        <w:t>, Mayor of Bratislava, President CoDCR, Slovakia</w:t>
      </w:r>
    </w:p>
    <w:p>
      <w:pPr>
        <w:spacing w:after="120"/>
        <w:jc w:val="both"/>
        <w:rPr>
          <w:lang w:val="en-US"/>
        </w:rPr>
      </w:pPr>
      <w:r>
        <w:rPr>
          <w:lang w:val="en-US"/>
        </w:rPr>
        <w:t>Ugo</w:t>
      </w:r>
      <w:r>
        <w:rPr>
          <w:b/>
          <w:lang w:val="en-US"/>
        </w:rPr>
        <w:t xml:space="preserve"> Poli</w:t>
      </w:r>
      <w:r>
        <w:rPr>
          <w:lang w:val="en-US"/>
        </w:rPr>
        <w:t>, Central European Initiative, Italy</w:t>
      </w:r>
    </w:p>
    <w:p>
      <w:pPr>
        <w:spacing w:after="120"/>
        <w:jc w:val="both"/>
        <w:rPr>
          <w:lang w:val="en-US"/>
        </w:rPr>
      </w:pPr>
      <w:r>
        <w:rPr>
          <w:iCs/>
          <w:lang w:val="en-US"/>
        </w:rPr>
        <w:t xml:space="preserve">Goran </w:t>
      </w:r>
      <w:r>
        <w:rPr>
          <w:b/>
          <w:iCs/>
          <w:lang w:val="en-US"/>
        </w:rPr>
        <w:t>Svilanović</w:t>
      </w:r>
      <w:r>
        <w:rPr>
          <w:lang w:val="en-US"/>
        </w:rPr>
        <w:t>, General Secretary of the Regional Cooperation Council (TBC)</w:t>
      </w:r>
    </w:p>
    <w:p>
      <w:pPr>
        <w:rPr>
          <w:lang w:val="en-US"/>
        </w:rPr>
      </w:pPr>
      <w:r>
        <w:rPr>
          <w:lang w:val="en-US"/>
        </w:rPr>
        <w:t xml:space="preserve">Sonja </w:t>
      </w:r>
      <w:r>
        <w:rPr>
          <w:b/>
          <w:lang w:val="en-US"/>
        </w:rPr>
        <w:t>Licht</w:t>
      </w:r>
      <w:r>
        <w:rPr>
          <w:lang w:val="en-US"/>
        </w:rPr>
        <w:t xml:space="preserve">, </w:t>
      </w:r>
      <w:r>
        <w:rPr>
          <w:bCs/>
          <w:lang w:val="en-US"/>
        </w:rPr>
        <w:t>Belgrade Fund for Political Excellence)</w:t>
      </w:r>
    </w:p>
    <w:p>
      <w:pPr>
        <w:spacing w:after="120"/>
        <w:jc w:val="both"/>
        <w:rPr>
          <w:lang w:val="en-US"/>
        </w:rPr>
      </w:pPr>
      <w:r>
        <w:rPr>
          <w:lang w:val="en-US"/>
        </w:rPr>
        <w:t xml:space="preserve">Karl-Heinz </w:t>
      </w:r>
      <w:r>
        <w:rPr>
          <w:b/>
          <w:lang w:val="en-US"/>
        </w:rPr>
        <w:t>Lambertz</w:t>
      </w:r>
      <w:r>
        <w:rPr>
          <w:lang w:val="en-US"/>
        </w:rPr>
        <w:t>, First Vice-President, Committee of Regions, Belgium</w:t>
      </w:r>
    </w:p>
    <w:p>
      <w:pPr>
        <w:spacing w:after="120"/>
        <w:jc w:val="both"/>
        <w:rPr>
          <w:b/>
          <w:lang w:val="en-GB"/>
        </w:rPr>
      </w:pPr>
    </w:p>
    <w:p>
      <w:pPr>
        <w:spacing w:after="120"/>
        <w:jc w:val="both"/>
        <w:rPr>
          <w:b/>
          <w:lang w:val="en-US"/>
        </w:rPr>
      </w:pPr>
      <w:r>
        <w:rPr>
          <w:b/>
          <w:lang w:val="en-GB"/>
        </w:rPr>
        <w:t xml:space="preserve">11:00 </w:t>
      </w:r>
      <w:r>
        <w:rPr>
          <w:b/>
          <w:lang w:val="en-US"/>
        </w:rPr>
        <w:t>– 11:30 Discussion</w:t>
      </w:r>
    </w:p>
    <w:p>
      <w:pPr>
        <w:spacing w:after="120"/>
        <w:jc w:val="both"/>
        <w:rPr>
          <w:b/>
          <w:lang w:val="en-US"/>
        </w:rPr>
      </w:pPr>
    </w:p>
    <w:p>
      <w:pPr>
        <w:spacing w:after="120"/>
        <w:jc w:val="both"/>
        <w:rPr>
          <w:b/>
          <w:lang w:val="en-US"/>
        </w:rPr>
      </w:pPr>
      <w:r>
        <w:rPr>
          <w:b/>
          <w:lang w:val="en-US"/>
        </w:rPr>
        <w:t>Closing</w:t>
      </w:r>
    </w:p>
    <w:p>
      <w:pPr>
        <w:spacing w:after="120"/>
        <w:jc w:val="both"/>
        <w:rPr>
          <w:lang w:val="en-US"/>
        </w:rPr>
      </w:pPr>
      <w:r>
        <w:rPr>
          <w:lang w:val="en-US"/>
        </w:rPr>
        <w:t xml:space="preserve">Ivo </w:t>
      </w:r>
      <w:r>
        <w:rPr>
          <w:b/>
          <w:lang w:val="en-US"/>
        </w:rPr>
        <w:t>Nesrovnal</w:t>
      </w:r>
      <w:r>
        <w:rPr>
          <w:lang w:val="en-US"/>
        </w:rPr>
        <w:t>, Mayor of Bratislava, Slovakia</w:t>
      </w:r>
    </w:p>
    <w:p>
      <w:pPr>
        <w:spacing w:after="120"/>
        <w:jc w:val="both"/>
        <w:rPr>
          <w:b/>
          <w:lang w:val="en-US"/>
        </w:rPr>
      </w:pPr>
    </w:p>
    <w:p>
      <w:pPr>
        <w:spacing w:after="120"/>
        <w:jc w:val="both"/>
        <w:rPr>
          <w:b/>
          <w:lang w:val="en-US"/>
        </w:rPr>
      </w:pPr>
    </w:p>
    <w:p>
      <w:pPr>
        <w:spacing w:after="0" w:line="240" w:lineRule="auto"/>
        <w:rPr>
          <w:lang w:val="en-US"/>
        </w:rPr>
      </w:pPr>
    </w:p>
    <w:p>
      <w:pPr>
        <w:spacing w:after="0" w:line="240" w:lineRule="auto"/>
        <w:jc w:val="center"/>
        <w:rPr>
          <w:i/>
          <w:sz w:val="20"/>
          <w:szCs w:val="20"/>
          <w:lang w:val="en-US"/>
        </w:rPr>
      </w:pPr>
      <w:r>
        <w:rPr>
          <w:i/>
          <w:sz w:val="20"/>
          <w:szCs w:val="20"/>
          <w:lang w:val="en-US"/>
        </w:rPr>
        <w:t>*Program might be subject to change</w:t>
      </w:r>
    </w:p>
    <w:sectPr>
      <w:headerReference w:type="default" r:id="rId10"/>
      <w:footerReference w:type="default" r:id="rId11"/>
      <w:pgSz w:w="11906" w:h="16838"/>
      <w:pgMar w:top="1417" w:right="1417" w:bottom="1134" w:left="1417" w:header="68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r>
      <w:rPr>
        <w:noProof/>
        <w:lang w:val="de-DE" w:eastAsia="de-DE"/>
      </w:rPr>
      <w:drawing>
        <wp:anchor distT="0" distB="0" distL="114300" distR="114300" simplePos="0" relativeHeight="251664384" behindDoc="1" locked="0" layoutInCell="1" allowOverlap="1">
          <wp:simplePos x="0" y="0"/>
          <wp:positionH relativeFrom="column">
            <wp:posOffset>4406900</wp:posOffset>
          </wp:positionH>
          <wp:positionV relativeFrom="paragraph">
            <wp:posOffset>7620</wp:posOffset>
          </wp:positionV>
          <wp:extent cx="1958340" cy="466725"/>
          <wp:effectExtent l="0" t="0" r="0" b="0"/>
          <wp:wrapTight wrapText="bothSides">
            <wp:wrapPolygon edited="0">
              <wp:start x="0" y="0"/>
              <wp:lineTo x="0" y="21159"/>
              <wp:lineTo x="21432" y="21159"/>
              <wp:lineTo x="21432"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f_a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466725"/>
                  </a:xfrm>
                  <a:prstGeom prst="rect">
                    <a:avLst/>
                  </a:prstGeom>
                </pic:spPr>
              </pic:pic>
            </a:graphicData>
          </a:graphic>
        </wp:anchor>
      </w:drawing>
    </w:r>
    <w:r>
      <w:rPr>
        <w:noProof/>
        <w:lang w:val="de-DE" w:eastAsia="de-DE"/>
      </w:rPr>
      <w:drawing>
        <wp:anchor distT="0" distB="0" distL="114300" distR="114300" simplePos="0" relativeHeight="251655168" behindDoc="1" locked="0" layoutInCell="1" allowOverlap="1">
          <wp:simplePos x="0" y="0"/>
          <wp:positionH relativeFrom="column">
            <wp:posOffset>3462655</wp:posOffset>
          </wp:positionH>
          <wp:positionV relativeFrom="paragraph">
            <wp:posOffset>-64770</wp:posOffset>
          </wp:positionV>
          <wp:extent cx="946785" cy="695960"/>
          <wp:effectExtent l="0" t="0" r="0" b="0"/>
          <wp:wrapTight wrapText="bothSides">
            <wp:wrapPolygon edited="0">
              <wp:start x="6085" y="1182"/>
              <wp:lineTo x="3477" y="2956"/>
              <wp:lineTo x="3477" y="9460"/>
              <wp:lineTo x="6519" y="11825"/>
              <wp:lineTo x="3911" y="16555"/>
              <wp:lineTo x="4781" y="19511"/>
              <wp:lineTo x="15211" y="20693"/>
              <wp:lineTo x="17384" y="20693"/>
              <wp:lineTo x="18254" y="19511"/>
              <wp:lineTo x="17384" y="14781"/>
              <wp:lineTo x="16080" y="11825"/>
              <wp:lineTo x="18254" y="8869"/>
              <wp:lineTo x="16515" y="3547"/>
              <wp:lineTo x="11734" y="1182"/>
              <wp:lineTo x="6085" y="1182"/>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785" cy="695960"/>
                  </a:xfrm>
                  <a:prstGeom prst="rect">
                    <a:avLst/>
                  </a:prstGeom>
                  <a:noFill/>
                </pic:spPr>
              </pic:pic>
            </a:graphicData>
          </a:graphic>
        </wp:anchor>
      </w:drawing>
    </w:r>
    <w:r>
      <w:rPr>
        <w:noProof/>
        <w:lang w:val="de-DE" w:eastAsia="de-DE"/>
      </w:rPr>
      <w:drawing>
        <wp:anchor distT="0" distB="0" distL="114300" distR="114300" simplePos="0" relativeHeight="251658240" behindDoc="1" locked="0" layoutInCell="1" allowOverlap="1">
          <wp:simplePos x="0" y="0"/>
          <wp:positionH relativeFrom="column">
            <wp:posOffset>-748030</wp:posOffset>
          </wp:positionH>
          <wp:positionV relativeFrom="paragraph">
            <wp:posOffset>64135</wp:posOffset>
          </wp:positionV>
          <wp:extent cx="1514475" cy="507365"/>
          <wp:effectExtent l="0" t="0" r="0" b="0"/>
          <wp:wrapTight wrapText="bothSides">
            <wp:wrapPolygon edited="0">
              <wp:start x="0" y="0"/>
              <wp:lineTo x="0" y="21086"/>
              <wp:lineTo x="21464" y="21086"/>
              <wp:lineTo x="2146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507365"/>
                  </a:xfrm>
                  <a:prstGeom prst="rect">
                    <a:avLst/>
                  </a:prstGeom>
                  <a:noFill/>
                </pic:spPr>
              </pic:pic>
            </a:graphicData>
          </a:graphic>
        </wp:anchor>
      </w:drawing>
    </w:r>
    <w:r>
      <w:rPr>
        <w:noProof/>
        <w:lang w:val="de-DE" w:eastAsia="de-DE"/>
      </w:rPr>
      <w:drawing>
        <wp:anchor distT="0" distB="0" distL="114300" distR="114300" simplePos="0" relativeHeight="251659264" behindDoc="1" locked="0" layoutInCell="1" allowOverlap="1">
          <wp:simplePos x="0" y="0"/>
          <wp:positionH relativeFrom="column">
            <wp:posOffset>919480</wp:posOffset>
          </wp:positionH>
          <wp:positionV relativeFrom="paragraph">
            <wp:posOffset>64770</wp:posOffset>
          </wp:positionV>
          <wp:extent cx="1066800" cy="480060"/>
          <wp:effectExtent l="0" t="0" r="0" b="0"/>
          <wp:wrapTight wrapText="bothSides">
            <wp:wrapPolygon edited="0">
              <wp:start x="0" y="0"/>
              <wp:lineTo x="0" y="20571"/>
              <wp:lineTo x="21214" y="20571"/>
              <wp:lineTo x="21214" y="0"/>
              <wp:lineTo x="0" y="0"/>
            </wp:wrapPolygon>
          </wp:wrapTight>
          <wp:docPr id="1" name="Grafik 1" descr="N:\Conference Series\3rd Participation Day\Grafiken\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nference Series\3rd Participation Day\Grafiken\Logo 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480060"/>
                  </a:xfrm>
                  <a:prstGeom prst="rect">
                    <a:avLst/>
                  </a:prstGeom>
                  <a:noFill/>
                  <a:ln>
                    <a:noFill/>
                  </a:ln>
                </pic:spPr>
              </pic:pic>
            </a:graphicData>
          </a:graphic>
        </wp:anchor>
      </w:drawing>
    </w:r>
    <w:r>
      <w:rPr>
        <w:noProof/>
        <w:lang w:val="de-DE" w:eastAsia="de-DE"/>
      </w:rPr>
      <w:drawing>
        <wp:anchor distT="0" distB="0" distL="114300" distR="114300" simplePos="0" relativeHeight="251660288" behindDoc="1" locked="0" layoutInCell="1" allowOverlap="1">
          <wp:simplePos x="0" y="0"/>
          <wp:positionH relativeFrom="margin">
            <wp:posOffset>2290445</wp:posOffset>
          </wp:positionH>
          <wp:positionV relativeFrom="paragraph">
            <wp:posOffset>6985</wp:posOffset>
          </wp:positionV>
          <wp:extent cx="1019175" cy="555625"/>
          <wp:effectExtent l="0" t="0" r="0" b="0"/>
          <wp:wrapTight wrapText="bothSides">
            <wp:wrapPolygon edited="0">
              <wp:start x="0" y="0"/>
              <wp:lineTo x="0" y="20736"/>
              <wp:lineTo x="21398" y="20736"/>
              <wp:lineTo x="21398" y="0"/>
              <wp:lineTo x="0" y="0"/>
            </wp:wrapPolygon>
          </wp:wrapTight>
          <wp:docPr id="11" name="Bild 12" descr="232_Concil_120507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232_Concil_120507_A"/>
                  <pic:cNvPicPr>
                    <a:picLocks noChangeAspect="1" noChangeArrowheads="1"/>
                  </pic:cNvPicPr>
                </pic:nvPicPr>
                <pic:blipFill>
                  <a:blip r:embed="rId5"/>
                  <a:srcRect/>
                  <a:stretch>
                    <a:fillRect/>
                  </a:stretch>
                </pic:blipFill>
                <pic:spPr bwMode="auto">
                  <a:xfrm>
                    <a:off x="0" y="0"/>
                    <a:ext cx="1019175" cy="555625"/>
                  </a:xfrm>
                  <a:prstGeom prst="rect">
                    <a:avLst/>
                  </a:prstGeom>
                  <a:noFill/>
                </pic:spPr>
              </pic:pic>
            </a:graphicData>
          </a:graphic>
        </wp:anchor>
      </w:drawing>
    </w:r>
  </w:p>
  <w:p>
    <w:pPr>
      <w:pStyle w:val="Fuzeile"/>
      <w:tabs>
        <w:tab w:val="clear" w:pos="4536"/>
        <w:tab w:val="clear" w:pos="9072"/>
        <w:tab w:val="left" w:pos="6045"/>
      </w:tabs>
    </w:pPr>
    <w:r>
      <w:tab/>
    </w:r>
  </w:p>
  <w:p>
    <w:pPr>
      <w:pStyle w:val="Fuzeile"/>
      <w:tabs>
        <w:tab w:val="clear" w:pos="4536"/>
        <w:tab w:val="clear" w:pos="9072"/>
        <w:tab w:val="left" w:pos="2895"/>
      </w:tabs>
    </w:pPr>
    <w:r>
      <w:rPr>
        <w:noProof/>
        <w:lang w:val="de-DE" w:eastAsia="de-DE"/>
      </w:rPr>
      <mc:AlternateContent>
        <mc:Choice Requires="wps">
          <w:drawing>
            <wp:anchor distT="0" distB="0" distL="114300" distR="114300" simplePos="0" relativeHeight="251665408" behindDoc="0" locked="0" layoutInCell="1" allowOverlap="1">
              <wp:simplePos x="0" y="0"/>
              <wp:positionH relativeFrom="column">
                <wp:posOffset>147955</wp:posOffset>
              </wp:positionH>
              <wp:positionV relativeFrom="paragraph">
                <wp:posOffset>514350</wp:posOffset>
              </wp:positionV>
              <wp:extent cx="1828800" cy="247650"/>
              <wp:effectExtent l="5080" t="9525" r="13970"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47650"/>
                      </a:xfrm>
                      <a:prstGeom prst="rect">
                        <a:avLst/>
                      </a:prstGeom>
                      <a:solidFill>
                        <a:srgbClr val="FFFFFF"/>
                      </a:solidFill>
                      <a:ln w="9525">
                        <a:solidFill>
                          <a:srgbClr val="000000"/>
                        </a:solidFill>
                        <a:miter lim="800000"/>
                        <a:headEnd/>
                        <a:tailEnd/>
                      </a:ln>
                    </wps:spPr>
                    <wps:txbx>
                      <w:txbxContent>
                        <w:p>
                          <w:pPr>
                            <w:rPr>
                              <w:lang w:val="en-US"/>
                            </w:rPr>
                          </w:pPr>
                          <w:r>
                            <w:rPr>
                              <w:sz w:val="16"/>
                              <w:szCs w:val="16"/>
                              <w:lang w:val="en-US"/>
                            </w:rPr>
                            <w:t>With the financial assistance of</w:t>
                          </w:r>
                          <w:r>
                            <w:rPr>
                              <w:lang w:val="en-US"/>
                            </w:rPr>
                            <w:t xml:space="preserve"> </w:t>
                          </w:r>
                          <w:r>
                            <w:rPr>
                              <w:sz w:val="16"/>
                              <w:szCs w:val="16"/>
                              <w:lang w:val="en-US"/>
                            </w:rPr>
                            <w:t>the 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1.65pt;margin-top:40.5pt;width:2in;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">
              <v:textbox>
                <w:txbxContent>
                  <w:p>
                    <w:pPr>
                      <w:rPr>
                        <w:lang w:val="en-US"/>
                      </w:rPr>
                    </w:pPr>
                    <w:r>
                      <w:rPr>
                        <w:sz w:val="16"/>
                        <w:szCs w:val="16"/>
                        <w:lang w:val="en-US"/>
                      </w:rPr>
                      <w:t>With the financial assistance of</w:t>
                    </w:r>
                    <w:r>
                      <w:rPr>
                        <w:lang w:val="en-US"/>
                      </w:rPr>
                      <w:t xml:space="preserve"> </w:t>
                    </w:r>
                    <w:r>
                      <w:rPr>
                        <w:sz w:val="16"/>
                        <w:szCs w:val="16"/>
                        <w:lang w:val="en-US"/>
                      </w:rPr>
                      <w:t>the EU</w:t>
                    </w:r>
                  </w:p>
                </w:txbxContent>
              </v:textbox>
            </v:rect>
          </w:pict>
        </mc:Fallback>
      </mc:AlternateContent>
    </w:r>
    <w:r>
      <w:rPr>
        <w:noProof/>
        <w:lang w:val="de-DE" w:eastAsia="de-DE"/>
      </w:rPr>
      <w:drawing>
        <wp:anchor distT="0" distB="0" distL="114300" distR="114300" simplePos="0" relativeHeight="251656192" behindDoc="1" locked="0" layoutInCell="1" allowOverlap="1">
          <wp:simplePos x="0" y="0"/>
          <wp:positionH relativeFrom="column">
            <wp:posOffset>-747395</wp:posOffset>
          </wp:positionH>
          <wp:positionV relativeFrom="paragraph">
            <wp:posOffset>287020</wp:posOffset>
          </wp:positionV>
          <wp:extent cx="784860" cy="533400"/>
          <wp:effectExtent l="0" t="0" r="0" b="0"/>
          <wp:wrapTight wrapText="bothSides">
            <wp:wrapPolygon edited="0">
              <wp:start x="0" y="0"/>
              <wp:lineTo x="0" y="20829"/>
              <wp:lineTo x="20971" y="20829"/>
              <wp:lineTo x="2097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533400"/>
                  </a:xfrm>
                  <a:prstGeom prst="rect">
                    <a:avLst/>
                  </a:prstGeom>
                  <a:noFill/>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tabs>
        <w:tab w:val="clear" w:pos="4536"/>
        <w:tab w:val="center" w:pos="5244"/>
        <w:tab w:val="left" w:pos="8232"/>
      </w:tabs>
      <w:jc w:val="right"/>
      <w:rPr>
        <w:lang w:val="en-US"/>
      </w:rPr>
    </w:pPr>
    <w:r>
      <w:rPr>
        <w:noProof/>
        <w:lang w:val="de-DE" w:eastAsia="de-DE"/>
      </w:rPr>
      <w:drawing>
        <wp:anchor distT="0" distB="0" distL="114300" distR="114300" simplePos="0" relativeHeight="251652096" behindDoc="1" locked="0" layoutInCell="1" allowOverlap="1">
          <wp:simplePos x="0" y="0"/>
          <wp:positionH relativeFrom="column">
            <wp:posOffset>1123315</wp:posOffset>
          </wp:positionH>
          <wp:positionV relativeFrom="paragraph">
            <wp:posOffset>-281940</wp:posOffset>
          </wp:positionV>
          <wp:extent cx="1045210" cy="617220"/>
          <wp:effectExtent l="19050" t="0" r="2540" b="0"/>
          <wp:wrapTight wrapText="bothSides">
            <wp:wrapPolygon edited="0">
              <wp:start x="-394" y="0"/>
              <wp:lineTo x="-394" y="20667"/>
              <wp:lineTo x="21652" y="20667"/>
              <wp:lineTo x="21652" y="0"/>
              <wp:lineTo x="-394"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17220"/>
                  </a:xfrm>
                  <a:prstGeom prst="rect">
                    <a:avLst/>
                  </a:prstGeom>
                  <a:noFill/>
                </pic:spPr>
              </pic:pic>
            </a:graphicData>
          </a:graphic>
        </wp:anchor>
      </w:drawing>
    </w:r>
    <w:r>
      <w:rPr>
        <w:noProof/>
        <w:lang w:val="de-DE" w:eastAsia="de-DE"/>
      </w:rPr>
      <w:drawing>
        <wp:anchor distT="0" distB="0" distL="114300" distR="114300" simplePos="0" relativeHeight="251661312" behindDoc="1" locked="0" layoutInCell="1" allowOverlap="1">
          <wp:simplePos x="0" y="0"/>
          <wp:positionH relativeFrom="column">
            <wp:posOffset>2243455</wp:posOffset>
          </wp:positionH>
          <wp:positionV relativeFrom="paragraph">
            <wp:posOffset>-220980</wp:posOffset>
          </wp:positionV>
          <wp:extent cx="947420" cy="556260"/>
          <wp:effectExtent l="19050" t="0" r="5080" b="0"/>
          <wp:wrapTight wrapText="bothSides">
            <wp:wrapPolygon edited="0">
              <wp:start x="-434" y="0"/>
              <wp:lineTo x="-434" y="20712"/>
              <wp:lineTo x="21716" y="20712"/>
              <wp:lineTo x="21716" y="0"/>
              <wp:lineTo x="-434" y="0"/>
            </wp:wrapPolygon>
          </wp:wrapTight>
          <wp:docPr id="4" name="Bild 3" descr="logoBA_fullc_cen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BA_fullc_centr"/>
                  <pic:cNvPicPr>
                    <a:picLocks noChangeAspect="1" noChangeArrowheads="1"/>
                  </pic:cNvPicPr>
                </pic:nvPicPr>
                <pic:blipFill>
                  <a:blip r:embed="rId2"/>
                  <a:srcRect/>
                  <a:stretch>
                    <a:fillRect/>
                  </a:stretch>
                </pic:blipFill>
                <pic:spPr bwMode="auto">
                  <a:xfrm>
                    <a:off x="0" y="0"/>
                    <a:ext cx="947420" cy="556260"/>
                  </a:xfrm>
                  <a:prstGeom prst="rect">
                    <a:avLst/>
                  </a:prstGeom>
                  <a:noFill/>
                  <a:ln w="9525">
                    <a:noFill/>
                    <a:miter lim="800000"/>
                    <a:headEnd/>
                    <a:tailEnd/>
                  </a:ln>
                </pic:spPr>
              </pic:pic>
            </a:graphicData>
          </a:graphic>
        </wp:anchor>
      </w:drawing>
    </w:r>
    <w:r>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3363595</wp:posOffset>
              </wp:positionH>
              <wp:positionV relativeFrom="paragraph">
                <wp:posOffset>-282575</wp:posOffset>
              </wp:positionV>
              <wp:extent cx="1757045" cy="619760"/>
              <wp:effectExtent l="0" t="0" r="14605"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19760"/>
                      </a:xfrm>
                      <a:prstGeom prst="rect">
                        <a:avLst/>
                      </a:prstGeom>
                      <a:solidFill>
                        <a:srgbClr val="FFFFFF"/>
                      </a:solidFill>
                      <a:ln w="9525">
                        <a:solidFill>
                          <a:srgbClr val="000000"/>
                        </a:solidFill>
                        <a:miter lim="800000"/>
                        <a:headEnd/>
                        <a:tailEnd/>
                      </a:ln>
                    </wps:spPr>
                    <wps:txbx>
                      <w:txbxContent>
                        <w:p>
                          <w:pPr>
                            <w:pStyle w:val="Kopfzeile"/>
                            <w:tabs>
                              <w:tab w:val="clear" w:pos="4536"/>
                              <w:tab w:val="center" w:pos="5244"/>
                              <w:tab w:val="left" w:pos="8232"/>
                            </w:tabs>
                            <w:rPr>
                              <w:lang w:val="en-US"/>
                            </w:rPr>
                          </w:pPr>
                          <w:r>
                            <w:rPr>
                              <w:lang w:val="en-US"/>
                            </w:rPr>
                            <w:t>Plenipotentiary of the Government of Slovakia for Civil Society Development</w:t>
                          </w:r>
                        </w:p>
                        <w:p>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64.85pt;margin-top:-22.25pt;width:138.35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">
              <v:textbox>
                <w:txbxContent>
                  <w:p>
                    <w:pPr>
                      <w:pStyle w:val="Kopfzeile"/>
                      <w:tabs>
                        <w:tab w:val="clear" w:pos="4536"/>
                        <w:tab w:val="center" w:pos="5244"/>
                        <w:tab w:val="left" w:pos="8232"/>
                      </w:tabs>
                      <w:rPr>
                        <w:lang w:val="en-US"/>
                      </w:rPr>
                    </w:pPr>
                    <w:r>
                      <w:rPr>
                        <w:lang w:val="en-US"/>
                      </w:rPr>
                      <w:t>Plenipotentiary of the Government of Slovakia for Civil Society Development</w:t>
                    </w:r>
                  </w:p>
                  <w:p>
                    <w:pPr>
                      <w:rPr>
                        <w:lang w:val="en-US"/>
                      </w:rPr>
                    </w:pPr>
                  </w:p>
                </w:txbxContent>
              </v:textbox>
            </v:shape>
          </w:pict>
        </mc:Fallback>
      </mc:AlternateContent>
    </w:r>
    <w:r>
      <w:rPr>
        <w:noProof/>
        <w:lang w:val="de-DE" w:eastAsia="de-DE"/>
      </w:rPr>
      <w:drawing>
        <wp:anchor distT="0" distB="0" distL="114300" distR="114300" simplePos="0" relativeHeight="251654144" behindDoc="1" locked="0" layoutInCell="1" allowOverlap="1">
          <wp:simplePos x="0" y="0"/>
          <wp:positionH relativeFrom="column">
            <wp:posOffset>5295265</wp:posOffset>
          </wp:positionH>
          <wp:positionV relativeFrom="paragraph">
            <wp:posOffset>-281940</wp:posOffset>
          </wp:positionV>
          <wp:extent cx="1165860" cy="532765"/>
          <wp:effectExtent l="19050" t="0" r="0" b="0"/>
          <wp:wrapTight wrapText="bothSides">
            <wp:wrapPolygon edited="0">
              <wp:start x="-353" y="0"/>
              <wp:lineTo x="-353" y="20853"/>
              <wp:lineTo x="21529" y="20853"/>
              <wp:lineTo x="21529" y="0"/>
              <wp:lineTo x="-353"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5860" cy="532765"/>
                  </a:xfrm>
                  <a:prstGeom prst="rect">
                    <a:avLst/>
                  </a:prstGeom>
                  <a:noFill/>
                </pic:spPr>
              </pic:pic>
            </a:graphicData>
          </a:graphic>
        </wp:anchor>
      </w:drawing>
    </w:r>
    <w:r>
      <w:rPr>
        <w:noProof/>
        <w:lang w:val="de-DE" w:eastAsia="de-DE"/>
      </w:rPr>
      <w:drawing>
        <wp:anchor distT="0" distB="0" distL="114300" distR="114300" simplePos="0" relativeHeight="251653120" behindDoc="1" locked="0" layoutInCell="1" allowOverlap="1">
          <wp:simplePos x="0" y="0"/>
          <wp:positionH relativeFrom="column">
            <wp:posOffset>-663575</wp:posOffset>
          </wp:positionH>
          <wp:positionV relativeFrom="paragraph">
            <wp:posOffset>-281940</wp:posOffset>
          </wp:positionV>
          <wp:extent cx="1629410" cy="670560"/>
          <wp:effectExtent l="19050" t="0" r="8890" b="0"/>
          <wp:wrapTight wrapText="bothSides">
            <wp:wrapPolygon edited="0">
              <wp:start x="-253" y="0"/>
              <wp:lineTo x="-253" y="20864"/>
              <wp:lineTo x="21718" y="20864"/>
              <wp:lineTo x="21718" y="0"/>
              <wp:lineTo x="-253" y="0"/>
            </wp:wrapPolygon>
          </wp:wrapTight>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29410" cy="670560"/>
                  </a:xfrm>
                  <a:prstGeom prst="rect">
                    <a:avLst/>
                  </a:prstGeom>
                </pic:spPr>
              </pic:pic>
            </a:graphicData>
          </a:graphic>
        </wp:anchor>
      </w:drawing>
    </w:r>
    <w:sdt>
      <w:sdtPr>
        <w:rPr>
          <w:lang w:val="en-US"/>
        </w:rPr>
        <w:id w:val="977568744"/>
        <w:docPartObj>
          <w:docPartGallery w:val="Watermarks"/>
          <w:docPartUnique/>
        </w:docPartObj>
      </w:sdtPr>
      <w:sdtContent>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3514" o:spid="_x0000_s2049"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96E"/>
    <w:multiLevelType w:val="hybridMultilevel"/>
    <w:tmpl w:val="36AA83E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FC698E"/>
    <w:multiLevelType w:val="hybridMultilevel"/>
    <w:tmpl w:val="DA48740A"/>
    <w:lvl w:ilvl="0" w:tplc="D6587A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772437E"/>
    <w:multiLevelType w:val="hybridMultilevel"/>
    <w:tmpl w:val="67E63A66"/>
    <w:lvl w:ilvl="0" w:tplc="DFBE0078">
      <w:start w:val="1"/>
      <w:numFmt w:val="upperRoman"/>
      <w:lvlText w:val="%1."/>
      <w:lvlJc w:val="right"/>
      <w:pPr>
        <w:ind w:left="720" w:hanging="360"/>
      </w:pPr>
      <w:rPr>
        <w:b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9AF346A"/>
    <w:multiLevelType w:val="hybridMultilevel"/>
    <w:tmpl w:val="D3144E1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BED2D5C"/>
    <w:multiLevelType w:val="hybridMultilevel"/>
    <w:tmpl w:val="3CECBB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0F2953B5"/>
    <w:multiLevelType w:val="hybridMultilevel"/>
    <w:tmpl w:val="613C93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0182C0A"/>
    <w:multiLevelType w:val="hybridMultilevel"/>
    <w:tmpl w:val="D3144E1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1337F67"/>
    <w:multiLevelType w:val="hybridMultilevel"/>
    <w:tmpl w:val="ECD8B12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1D95C78"/>
    <w:multiLevelType w:val="hybridMultilevel"/>
    <w:tmpl w:val="36AA83E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44717A3"/>
    <w:multiLevelType w:val="hybridMultilevel"/>
    <w:tmpl w:val="D3144E1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1D73710E"/>
    <w:multiLevelType w:val="hybridMultilevel"/>
    <w:tmpl w:val="36AA83E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2E262DA"/>
    <w:multiLevelType w:val="hybridMultilevel"/>
    <w:tmpl w:val="9FD2ADD8"/>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AD868BA"/>
    <w:multiLevelType w:val="hybridMultilevel"/>
    <w:tmpl w:val="72D264E2"/>
    <w:lvl w:ilvl="0" w:tplc="3B9EADF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112683"/>
    <w:multiLevelType w:val="hybridMultilevel"/>
    <w:tmpl w:val="B2A4EB12"/>
    <w:lvl w:ilvl="0" w:tplc="523055CA">
      <w:start w:val="3"/>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nsid w:val="30236699"/>
    <w:multiLevelType w:val="hybridMultilevel"/>
    <w:tmpl w:val="123CCE78"/>
    <w:lvl w:ilvl="0" w:tplc="60E46A3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38E0BDA"/>
    <w:multiLevelType w:val="hybridMultilevel"/>
    <w:tmpl w:val="E634FC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52A430F"/>
    <w:multiLevelType w:val="hybridMultilevel"/>
    <w:tmpl w:val="9FD2ADD8"/>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A1D395C"/>
    <w:multiLevelType w:val="hybridMultilevel"/>
    <w:tmpl w:val="D1F8CBD6"/>
    <w:lvl w:ilvl="0" w:tplc="554819FA">
      <w:numFmt w:val="bullet"/>
      <w:lvlText w:val="•"/>
      <w:lvlJc w:val="left"/>
      <w:pPr>
        <w:ind w:left="1065" w:hanging="705"/>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AC6732C"/>
    <w:multiLevelType w:val="hybridMultilevel"/>
    <w:tmpl w:val="36AA83E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279542D"/>
    <w:multiLevelType w:val="hybridMultilevel"/>
    <w:tmpl w:val="FCEC6C0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42F86A38"/>
    <w:multiLevelType w:val="hybridMultilevel"/>
    <w:tmpl w:val="74A09A90"/>
    <w:lvl w:ilvl="0" w:tplc="80B2B28E">
      <w:start w:val="6"/>
      <w:numFmt w:val="bullet"/>
      <w:lvlText w:val=""/>
      <w:lvlJc w:val="left"/>
      <w:pPr>
        <w:ind w:left="1068" w:hanging="360"/>
      </w:pPr>
      <w:rPr>
        <w:rFonts w:ascii="Symbol" w:eastAsiaTheme="minorHAnsi" w:hAnsi="Symbol"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nsid w:val="478F7150"/>
    <w:multiLevelType w:val="hybridMultilevel"/>
    <w:tmpl w:val="40402B88"/>
    <w:lvl w:ilvl="0" w:tplc="4854258E">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7E84F5E"/>
    <w:multiLevelType w:val="hybridMultilevel"/>
    <w:tmpl w:val="0C928998"/>
    <w:lvl w:ilvl="0" w:tplc="D6587A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4F5F3392"/>
    <w:multiLevelType w:val="hybridMultilevel"/>
    <w:tmpl w:val="CBA0395A"/>
    <w:lvl w:ilvl="0" w:tplc="8A125EE4">
      <w:start w:val="1"/>
      <w:numFmt w:val="decimal"/>
      <w:lvlText w:val="%1."/>
      <w:lvlJc w:val="left"/>
      <w:pPr>
        <w:ind w:left="786" w:hanging="360"/>
      </w:pPr>
      <w:rPr>
        <w:b w:val="0"/>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24">
    <w:nsid w:val="52501F3B"/>
    <w:multiLevelType w:val="hybridMultilevel"/>
    <w:tmpl w:val="76ECBE70"/>
    <w:lvl w:ilvl="0" w:tplc="55D2BF7C">
      <w:numFmt w:val="bullet"/>
      <w:lvlText w:val="•"/>
      <w:lvlJc w:val="left"/>
      <w:pPr>
        <w:ind w:left="1065" w:hanging="705"/>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536047B4"/>
    <w:multiLevelType w:val="hybridMultilevel"/>
    <w:tmpl w:val="36AA83E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36106D3"/>
    <w:multiLevelType w:val="hybridMultilevel"/>
    <w:tmpl w:val="DC4ABE8A"/>
    <w:lvl w:ilvl="0" w:tplc="3DB492D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nsid w:val="588C306F"/>
    <w:multiLevelType w:val="hybridMultilevel"/>
    <w:tmpl w:val="EC528E06"/>
    <w:lvl w:ilvl="0" w:tplc="D6587AC2">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nsid w:val="58FD3A8B"/>
    <w:multiLevelType w:val="hybridMultilevel"/>
    <w:tmpl w:val="3D148422"/>
    <w:lvl w:ilvl="0" w:tplc="3B9EADF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5C91671D"/>
    <w:multiLevelType w:val="hybridMultilevel"/>
    <w:tmpl w:val="D3144E1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64322143"/>
    <w:multiLevelType w:val="hybridMultilevel"/>
    <w:tmpl w:val="487AF69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68182B48"/>
    <w:multiLevelType w:val="hybridMultilevel"/>
    <w:tmpl w:val="58983104"/>
    <w:lvl w:ilvl="0" w:tplc="55D2BF7C">
      <w:numFmt w:val="bullet"/>
      <w:lvlText w:val="•"/>
      <w:lvlJc w:val="left"/>
      <w:pPr>
        <w:ind w:left="1773" w:hanging="705"/>
      </w:pPr>
      <w:rPr>
        <w:rFonts w:ascii="Calibri" w:eastAsiaTheme="minorHAnsi" w:hAnsi="Calibri" w:cstheme="minorBidi"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2">
    <w:nsid w:val="7C4F2CA4"/>
    <w:multiLevelType w:val="hybridMultilevel"/>
    <w:tmpl w:val="36AA83EA"/>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C5A5CDF"/>
    <w:multiLevelType w:val="hybridMultilevel"/>
    <w:tmpl w:val="4B685942"/>
    <w:lvl w:ilvl="0" w:tplc="95624550">
      <w:start w:val="1"/>
      <w:numFmt w:val="upperRoman"/>
      <w:lvlText w:val="%1."/>
      <w:lvlJc w:val="right"/>
      <w:pPr>
        <w:ind w:left="720" w:hanging="360"/>
      </w:pPr>
      <w:rPr>
        <w:rFonts w:hint="default"/>
        <w:lang w:val="en-US"/>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1"/>
  </w:num>
  <w:num w:numId="4">
    <w:abstractNumId w:val="20"/>
  </w:num>
  <w:num w:numId="5">
    <w:abstractNumId w:val="2"/>
  </w:num>
  <w:num w:numId="6">
    <w:abstractNumId w:val="24"/>
  </w:num>
  <w:num w:numId="7">
    <w:abstractNumId w:val="31"/>
  </w:num>
  <w:num w:numId="8">
    <w:abstractNumId w:val="14"/>
  </w:num>
  <w:num w:numId="9">
    <w:abstractNumId w:val="22"/>
  </w:num>
  <w:num w:numId="10">
    <w:abstractNumId w:val="12"/>
  </w:num>
  <w:num w:numId="11">
    <w:abstractNumId w:val="28"/>
  </w:num>
  <w:num w:numId="12">
    <w:abstractNumId w:val="17"/>
  </w:num>
  <w:num w:numId="13">
    <w:abstractNumId w:val="1"/>
  </w:num>
  <w:num w:numId="14">
    <w:abstractNumId w:val="9"/>
  </w:num>
  <w:num w:numId="15">
    <w:abstractNumId w:val="3"/>
  </w:num>
  <w:num w:numId="16">
    <w:abstractNumId w:val="29"/>
  </w:num>
  <w:num w:numId="17">
    <w:abstractNumId w:val="19"/>
  </w:num>
  <w:num w:numId="18">
    <w:abstractNumId w:val="0"/>
  </w:num>
  <w:num w:numId="19">
    <w:abstractNumId w:val="16"/>
  </w:num>
  <w:num w:numId="20">
    <w:abstractNumId w:val="4"/>
  </w:num>
  <w:num w:numId="21">
    <w:abstractNumId w:val="18"/>
  </w:num>
  <w:num w:numId="22">
    <w:abstractNumId w:val="8"/>
  </w:num>
  <w:num w:numId="23">
    <w:abstractNumId w:val="33"/>
  </w:num>
  <w:num w:numId="24">
    <w:abstractNumId w:val="15"/>
  </w:num>
  <w:num w:numId="25">
    <w:abstractNumId w:val="30"/>
  </w:num>
  <w:num w:numId="26">
    <w:abstractNumId w:val="10"/>
  </w:num>
  <w:num w:numId="27">
    <w:abstractNumId w:val="6"/>
  </w:num>
  <w:num w:numId="28">
    <w:abstractNumId w:val="25"/>
  </w:num>
  <w:num w:numId="29">
    <w:abstractNumId w:val="7"/>
  </w:num>
  <w:num w:numId="30">
    <w:abstractNumId w:val="27"/>
  </w:num>
  <w:num w:numId="31">
    <w:abstractNumId w:val="32"/>
  </w:num>
  <w:num w:numId="32">
    <w:abstractNumId w:val="11"/>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Pr>
      <w:color w:val="0000FF" w:themeColor="hyperlink"/>
      <w:u w:val="single"/>
    </w:rPr>
  </w:style>
  <w:style w:type="paragraph" w:customStyle="1" w:styleId="srcxnormal0">
    <w:name w:val="srcxnormal0"/>
    <w:basedOn w:val="Standar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Pr>
      <w:i/>
      <w:iCs/>
    </w:rPr>
  </w:style>
  <w:style w:type="character" w:styleId="BesuchterHyperlink">
    <w:name w:val="FollowedHyperlink"/>
    <w:basedOn w:val="Absatz-Standardschriftart"/>
    <w:uiPriority w:val="99"/>
    <w:semiHidden/>
    <w:unhideWhenUsed/>
    <w:rPr>
      <w:color w:val="800080" w:themeColor="followedHyperlink"/>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Pr>
      <w:color w:val="0000FF" w:themeColor="hyperlink"/>
      <w:u w:val="single"/>
    </w:rPr>
  </w:style>
  <w:style w:type="paragraph" w:customStyle="1" w:styleId="srcxnormal0">
    <w:name w:val="srcxnormal0"/>
    <w:basedOn w:val="Standar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Pr>
      <w:i/>
      <w:iCs/>
    </w:rPr>
  </w:style>
  <w:style w:type="character" w:styleId="BesuchterHyperlink">
    <w:name w:val="FollowedHyperlink"/>
    <w:basedOn w:val="Absatz-Standardschriftart"/>
    <w:uiPriority w:val="99"/>
    <w:semiHidden/>
    <w:unhideWhenUsed/>
    <w:rPr>
      <w:color w:val="800080" w:themeColor="followedHyperlink"/>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7788">
      <w:bodyDiv w:val="1"/>
      <w:marLeft w:val="0"/>
      <w:marRight w:val="0"/>
      <w:marTop w:val="0"/>
      <w:marBottom w:val="0"/>
      <w:divBdr>
        <w:top w:val="none" w:sz="0" w:space="0" w:color="auto"/>
        <w:left w:val="none" w:sz="0" w:space="0" w:color="auto"/>
        <w:bottom w:val="none" w:sz="0" w:space="0" w:color="auto"/>
        <w:right w:val="none" w:sz="0" w:space="0" w:color="auto"/>
      </w:divBdr>
    </w:div>
    <w:div w:id="173955991">
      <w:bodyDiv w:val="1"/>
      <w:marLeft w:val="0"/>
      <w:marRight w:val="0"/>
      <w:marTop w:val="0"/>
      <w:marBottom w:val="0"/>
      <w:divBdr>
        <w:top w:val="none" w:sz="0" w:space="0" w:color="auto"/>
        <w:left w:val="none" w:sz="0" w:space="0" w:color="auto"/>
        <w:bottom w:val="none" w:sz="0" w:space="0" w:color="auto"/>
        <w:right w:val="none" w:sz="0" w:space="0" w:color="auto"/>
      </w:divBdr>
    </w:div>
    <w:div w:id="994845462">
      <w:bodyDiv w:val="1"/>
      <w:marLeft w:val="0"/>
      <w:marRight w:val="0"/>
      <w:marTop w:val="0"/>
      <w:marBottom w:val="0"/>
      <w:divBdr>
        <w:top w:val="none" w:sz="0" w:space="0" w:color="auto"/>
        <w:left w:val="none" w:sz="0" w:space="0" w:color="auto"/>
        <w:bottom w:val="none" w:sz="0" w:space="0" w:color="auto"/>
        <w:right w:val="none" w:sz="0" w:space="0" w:color="auto"/>
      </w:divBdr>
    </w:div>
    <w:div w:id="1117991614">
      <w:bodyDiv w:val="1"/>
      <w:marLeft w:val="0"/>
      <w:marRight w:val="0"/>
      <w:marTop w:val="0"/>
      <w:marBottom w:val="0"/>
      <w:divBdr>
        <w:top w:val="none" w:sz="0" w:space="0" w:color="auto"/>
        <w:left w:val="none" w:sz="0" w:space="0" w:color="auto"/>
        <w:bottom w:val="none" w:sz="0" w:space="0" w:color="auto"/>
        <w:right w:val="none" w:sz="0" w:space="0" w:color="auto"/>
      </w:divBdr>
    </w:div>
    <w:div w:id="1498958195">
      <w:bodyDiv w:val="1"/>
      <w:marLeft w:val="0"/>
      <w:marRight w:val="0"/>
      <w:marTop w:val="0"/>
      <w:marBottom w:val="0"/>
      <w:divBdr>
        <w:top w:val="none" w:sz="0" w:space="0" w:color="auto"/>
        <w:left w:val="none" w:sz="0" w:space="0" w:color="auto"/>
        <w:bottom w:val="none" w:sz="0" w:space="0" w:color="auto"/>
        <w:right w:val="none" w:sz="0" w:space="0" w:color="auto"/>
      </w:divBdr>
    </w:div>
    <w:div w:id="1881093967">
      <w:bodyDiv w:val="1"/>
      <w:marLeft w:val="0"/>
      <w:marRight w:val="0"/>
      <w:marTop w:val="0"/>
      <w:marBottom w:val="0"/>
      <w:divBdr>
        <w:top w:val="none" w:sz="0" w:space="0" w:color="auto"/>
        <w:left w:val="none" w:sz="0" w:space="0" w:color="auto"/>
        <w:bottom w:val="none" w:sz="0" w:space="0" w:color="auto"/>
        <w:right w:val="none" w:sz="0" w:space="0" w:color="auto"/>
      </w:divBdr>
    </w:div>
    <w:div w:id="1935935265">
      <w:bodyDiv w:val="1"/>
      <w:marLeft w:val="0"/>
      <w:marRight w:val="0"/>
      <w:marTop w:val="0"/>
      <w:marBottom w:val="0"/>
      <w:divBdr>
        <w:top w:val="none" w:sz="0" w:space="0" w:color="auto"/>
        <w:left w:val="none" w:sz="0" w:space="0" w:color="auto"/>
        <w:bottom w:val="none" w:sz="0" w:space="0" w:color="auto"/>
        <w:right w:val="none" w:sz="0" w:space="0" w:color="auto"/>
      </w:divBdr>
      <w:divsChild>
        <w:div w:id="463546173">
          <w:marLeft w:val="375"/>
          <w:marRight w:val="0"/>
          <w:marTop w:val="630"/>
          <w:marBottom w:val="0"/>
          <w:divBdr>
            <w:top w:val="none" w:sz="0" w:space="0" w:color="auto"/>
            <w:left w:val="none" w:sz="0" w:space="0" w:color="auto"/>
            <w:bottom w:val="none" w:sz="0" w:space="0" w:color="auto"/>
            <w:right w:val="none" w:sz="0" w:space="0" w:color="auto"/>
          </w:divBdr>
          <w:divsChild>
            <w:div w:id="1248687116">
              <w:marLeft w:val="0"/>
              <w:marRight w:val="0"/>
              <w:marTop w:val="0"/>
              <w:marBottom w:val="0"/>
              <w:divBdr>
                <w:top w:val="none" w:sz="0" w:space="0" w:color="auto"/>
                <w:left w:val="none" w:sz="0" w:space="0" w:color="auto"/>
                <w:bottom w:val="none" w:sz="0" w:space="0" w:color="auto"/>
                <w:right w:val="none" w:sz="0" w:space="0" w:color="auto"/>
              </w:divBdr>
              <w:divsChild>
                <w:div w:id="21199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6E822D7-F4CD-40E0-AF61-D290AAFB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Esterházy Betriebe GmbH</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Urschitz Daniela</dc:creator>
  <cp:lastModifiedBy>Bammer Brigitte (LAD1-VB)</cp:lastModifiedBy>
  <cp:revision>2</cp:revision>
  <cp:lastPrinted>2016-05-18T11:52:00Z</cp:lastPrinted>
  <dcterms:created xsi:type="dcterms:W3CDTF">2016-10-31T12:11:00Z</dcterms:created>
  <dcterms:modified xsi:type="dcterms:W3CDTF">2016-10-31T12:11:00Z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ARGE Donauländer / EUSDR</vt:lpwstr>
  </property>
  <property fmtid="{D5CDD505-2E9C-101B-9397-08002B2CF9AE}" pid="9" name="FSC#FSCLAKIS@15.1000:Bearbeiter_Tit_NN">
    <vt:lpwstr>Dipl.-Ing. Steiner</vt:lpwstr>
  </property>
  <property fmtid="{D5CDD505-2E9C-101B-9397-08002B2CF9AE}" pid="10" name="FSC#FSCLAKIS@15.1000:Bearbeiter_Tit_VN_NN">
    <vt:lpwstr>Dipl.-Ing. Christian Steiner</vt:lpwstr>
  </property>
  <property fmtid="{D5CDD505-2E9C-101B-9397-08002B2CF9AE}" pid="11" name="FSC#FSCLAKIS@15.1000:Beilagen">
    <vt:lpwstr/>
  </property>
  <property fmtid="{D5CDD505-2E9C-101B-9397-08002B2CF9AE}" pid="12" name="FSC#FSCLAKIS@15.1000:Betreff">
    <vt:lpwstr>5th Annual Forum EU SDR - BRATISLAVA 3-4 NOV 2016 + Sitzung AK Nachhaltigkeit 3. Nov </vt:lpwstr>
  </property>
  <property fmtid="{D5CDD505-2E9C-101B-9397-08002B2CF9AE}" pid="13" name="FSC#FSCLAKIS@15.1000:Bezug">
    <vt:lpwstr/>
  </property>
  <property fmtid="{D5CDD505-2E9C-101B-9397-08002B2CF9AE}" pid="14" name="FSC#FSCLAKIS@15.1000:DW_Bearbeiter">
    <vt:lpwstr>16055</vt:lpwstr>
  </property>
  <property fmtid="{D5CDD505-2E9C-101B-9397-08002B2CF9AE}" pid="15" name="FSC#FSCLAKIS@15.1000:DW_Eigentuemer_Zuschrift">
    <vt:lpwstr>16055</vt:lpwstr>
  </property>
  <property fmtid="{D5CDD505-2E9C-101B-9397-08002B2CF9AE}" pid="16" name="FSC#FSCLAKIS@15.1000:Geschlecht_Bearbeiter">
    <vt:lpwstr>Männlich</vt:lpwstr>
  </property>
  <property fmtid="{D5CDD505-2E9C-101B-9397-08002B2CF9AE}" pid="17" name="FSC#FSCLAKIS@15.1000:Geschlecht_Eigentuemer_Zuschrift">
    <vt:lpwstr>Männlich</vt:lpwstr>
  </property>
  <property fmtid="{D5CDD505-2E9C-101B-9397-08002B2CF9AE}" pid="18" name="FSC#FSCLAKIS@15.1000:Eigentuemer_Zuschrift_Tit_NN">
    <vt:lpwstr>Dipl.-Ing. Steiner</vt:lpwstr>
  </property>
  <property fmtid="{D5CDD505-2E9C-101B-9397-08002B2CF9AE}" pid="19" name="FSC#FSCLAKIS@15.1000:Eigentuemer_Zuschrift_Tit_VN_NN">
    <vt:lpwstr>Dipl.-Ing. Christian Steiner</vt:lpwstr>
  </property>
  <property fmtid="{D5CDD505-2E9C-101B-9397-08002B2CF9AE}" pid="20" name="FSC#FSCLAKIS@15.1000:Erzeugt_am">
    <vt:lpwstr>20.09.2016</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ABB-LEIB-4/0031</vt:lpwstr>
  </property>
  <property fmtid="{D5CDD505-2E9C-101B-9397-08002B2CF9AE}" pid="24" name="FSC#FSCLAKIS@15.1000:Objektname">
    <vt:lpwstr>3rd Danube Participation Day Programme NEW</vt:lpwstr>
  </property>
  <property fmtid="{D5CDD505-2E9C-101B-9397-08002B2CF9AE}" pid="25" name="FSC#FSCLAKIS@15.1000:RsabAbsender">
    <vt:lpwstr>Niederösterreichische Agrarbezirksbehörde_x000d_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S t e i n e r</vt:lpwstr>
  </property>
  <property fmtid="{D5CDD505-2E9C-101B-9397-08002B2CF9AE}" pid="34" name="FSC#FSCLAKIS@15.1000:Systemaenderungszeitpunkt">
    <vt:lpwstr>20. September 2016</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0425133</vt:lpwstr>
  </property>
  <property fmtid="{D5CDD505-2E9C-101B-9397-08002B2CF9AE}" pid="42" name="FSC#FSCLAKIS@15.1000:Eigentuemer_Objekt_Tit_VN_NN">
    <vt:lpwstr>Dipl.-Ing. Christian Steiner</vt:lpwstr>
  </property>
  <property fmtid="{D5CDD505-2E9C-101B-9397-08002B2CF9AE}" pid="43" name="FSC#FSCLAKIS@15.1000:DW_Eigentuemer_Objekt">
    <vt:lpwstr>16055</vt:lpwstr>
  </property>
  <property fmtid="{D5CDD505-2E9C-101B-9397-08002B2CF9AE}" pid="44" name="FSC#NOELLAKISFORMSPROP@1000.8803:xmldata3">
    <vt:lpwstr>keine Verkäufer</vt:lpwstr>
  </property>
  <property fmtid="{D5CDD505-2E9C-101B-9397-08002B2CF9AE}" pid="45" name="FSC#NOELLAKISFORMSPROP@1000.8803:xmldata3n">
    <vt:lpwstr>keine Verkäufer</vt:lpwstr>
  </property>
  <property fmtid="{D5CDD505-2E9C-101B-9397-08002B2CF9AE}" pid="46" name="FSC#NOELLAKISFORMSPROP@1000.8803:xmldata10">
    <vt:lpwstr>keine Käufer</vt:lpwstr>
  </property>
  <property fmtid="{D5CDD505-2E9C-101B-9397-08002B2CF9AE}" pid="47" name="FSC#NOELLAKISFORMSPROP@1000.8803:xmldata10n">
    <vt:lpwstr>keine Käufer</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keine Grundstücke</vt:lpwstr>
  </property>
  <property fmtid="{D5CDD505-2E9C-101B-9397-08002B2CF9AE}" pid="56" name="FSC#NOELLAKISFORMSPROP@1000.8803:xmldata103">
    <vt:lpwstr>Kein Zuschlag - Gericht erfasst</vt:lpwstr>
  </property>
  <property fmtid="{D5CDD505-2E9C-101B-9397-08002B2CF9AE}" pid="57" name="FSC#NOELLAKISFORMSPROP@1000.8803:xmldata103n">
    <vt:lpwstr>Kein Zuschlag - Gericht erfasst</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keine Grundstücke</vt:lpwstr>
  </property>
  <property fmtid="{D5CDD505-2E9C-101B-9397-08002B2CF9AE}" pid="68" name="FSC#NOELLAKISFORMSPROP@1000.8803:xmldataGVAVerk">
    <vt:lpwstr>keine Verkäufer</vt:lpwstr>
  </property>
  <property fmtid="{D5CDD505-2E9C-101B-9397-08002B2CF9AE}" pid="69" name="FSC#NOELLAKISFORMSPROP@1000.8803:xmldataGVAVerkn">
    <vt:lpwstr>keine Verkäufer</vt:lpwstr>
  </property>
  <property fmtid="{D5CDD505-2E9C-101B-9397-08002B2CF9AE}" pid="70" name="FSC#NOELLAKISFORMSPROP@1000.8803:xmldataGVAKaeufer">
    <vt:lpwstr>keine Käufer</vt:lpwstr>
  </property>
  <property fmtid="{D5CDD505-2E9C-101B-9397-08002B2CF9AE}" pid="71" name="FSC#NOELLAKISFORMSPROP@1000.8803:xmldataGVAKaeufern">
    <vt:lpwstr>keine Käufer</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keine Grundstücke</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Kein Zuschlag - Gericht erfasst</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COO.1000.8802.35.10022790</vt:lpwstr>
  </property>
  <property fmtid="{D5CDD505-2E9C-101B-9397-08002B2CF9AE}" pid="89" name="FSC#COOELAK@1.1001:Subject">
    <vt:lpwstr>ARGE Donauländer / EUSDR</vt:lpwstr>
  </property>
  <property fmtid="{D5CDD505-2E9C-101B-9397-08002B2CF9AE}" pid="90" name="FSC#COOELAK@1.1001:FileReference">
    <vt:lpwstr>ABB-LEIB-4/2015</vt:lpwstr>
  </property>
  <property fmtid="{D5CDD505-2E9C-101B-9397-08002B2CF9AE}" pid="91" name="FSC#COOELAK@1.1001:FileRefYear">
    <vt:lpwstr>2015</vt:lpwstr>
  </property>
  <property fmtid="{D5CDD505-2E9C-101B-9397-08002B2CF9AE}" pid="92" name="FSC#COOELAK@1.1001:FileRefOrdinal">
    <vt:lpwstr>4</vt:lpwstr>
  </property>
  <property fmtid="{D5CDD505-2E9C-101B-9397-08002B2CF9AE}" pid="93" name="FSC#COOELAK@1.1001:FileRefOU">
    <vt:lpwstr/>
  </property>
  <property fmtid="{D5CDD505-2E9C-101B-9397-08002B2CF9AE}" pid="94" name="FSC#COOELAK@1.1001:Organization">
    <vt:lpwstr/>
  </property>
  <property fmtid="{D5CDD505-2E9C-101B-9397-08002B2CF9AE}" pid="95" name="FSC#COOELAK@1.1001:Owner">
    <vt:lpwstr> Dipl.-Ing. Steiner</vt:lpwstr>
  </property>
  <property fmtid="{D5CDD505-2E9C-101B-9397-08002B2CF9AE}" pid="96" name="FSC#COOELAK@1.1001:OwnerExtension">
    <vt:lpwstr>16055</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ABB-LE (ABB Landentwicklung)</vt:lpwstr>
  </property>
  <property fmtid="{D5CDD505-2E9C-101B-9397-08002B2CF9AE}" pid="103" name="FSC#COOELAK@1.1001:CreatedAt">
    <vt:lpwstr>20.09.2016</vt:lpwstr>
  </property>
  <property fmtid="{D5CDD505-2E9C-101B-9397-08002B2CF9AE}" pid="104" name="FSC#COOELAK@1.1001:OU">
    <vt:lpwstr>ABB (NÖ Agrarbezirksbehörde)</vt:lpwstr>
  </property>
  <property fmtid="{D5CDD505-2E9C-101B-9397-08002B2CF9AE}" pid="105" name="FSC#COOELAK@1.1001:Priority">
    <vt:lpwstr/>
  </property>
  <property fmtid="{D5CDD505-2E9C-101B-9397-08002B2CF9AE}" pid="106" name="FSC#COOELAK@1.1001:ObjBarCode">
    <vt:lpwstr>*COO.1000.8802.35.10022790*</vt:lpwstr>
  </property>
  <property fmtid="{D5CDD505-2E9C-101B-9397-08002B2CF9AE}" pid="107" name="FSC#COOELAK@1.1001:RefBarCode">
    <vt:lpwstr/>
  </property>
  <property fmtid="{D5CDD505-2E9C-101B-9397-08002B2CF9AE}" pid="108" name="FSC#COOELAK@1.1001:FileRefBarCode">
    <vt:lpwstr>*ABB-LEIB-4/2015*</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LEIB</vt:lpwstr>
  </property>
  <property fmtid="{D5CDD505-2E9C-101B-9397-08002B2CF9AE}" pid="122" name="FSC#COOELAK@1.1001:CurrentUserRolePos">
    <vt:lpwstr>Bearbeitung</vt:lpwstr>
  </property>
  <property fmtid="{D5CDD505-2E9C-101B-9397-08002B2CF9AE}" pid="123" name="FSC#COOELAK@1.1001:CurrentUserEmail">
    <vt:lpwstr>isabella.mayer@noel.gv.at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Dipl.-Ing. Christian Steiner</vt:lpwstr>
  </property>
  <property fmtid="{D5CDD505-2E9C-101B-9397-08002B2CF9AE}" pid="131" name="FSC#ATSTATECFG@1.1001:AgentPhone">
    <vt:lpwstr>16055</vt:lpwstr>
  </property>
  <property fmtid="{D5CDD505-2E9C-101B-9397-08002B2CF9AE}" pid="132" name="FSC#ATSTATECFG@1.1001:DepartmentFax">
    <vt:lpwstr/>
  </property>
  <property fmtid="{D5CDD505-2E9C-101B-9397-08002B2CF9AE}" pid="133" name="FSC#ATSTATECFG@1.1001:DepartmentEMail">
    <vt:lpwstr>post.abb@noel.gv.at</vt:lpwstr>
  </property>
  <property fmtid="{D5CDD505-2E9C-101B-9397-08002B2CF9AE}" pid="134" name="FSC#ATSTATECFG@1.1001:SubfileDate">
    <vt:lpwstr>19.07.2016</vt:lpwstr>
  </property>
  <property fmtid="{D5CDD505-2E9C-101B-9397-08002B2CF9AE}" pid="135" name="FSC#ATSTATECFG@1.1001:SubfileSubject">
    <vt:lpwstr>5th Annual Forum EU SDR - BRATISLAVA 3-4 NOV 2016 + Sitzung AK Nachhaltigkeit 3. Nov </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ABB-LEIB-0004/0031-2015</vt:lpwstr>
  </property>
  <property fmtid="{D5CDD505-2E9C-101B-9397-08002B2CF9AE}" pid="143" name="FSC#ATSTATECFG@1.1001:Clause">
    <vt:lpwstr/>
  </property>
  <property fmtid="{D5CDD505-2E9C-101B-9397-08002B2CF9AE}" pid="144" name="FSC#ATSTATECFG@1.1001:ExternalFile">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ies>
</file>